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733" w:rsidRPr="00A94ABC" w:rsidRDefault="000400DF" w:rsidP="00680733">
      <w:pPr>
        <w:pStyle w:val="Zkladntext"/>
        <w:rPr>
          <w:b/>
          <w:sz w:val="28"/>
          <w:szCs w:val="28"/>
          <w:u w:val="single"/>
        </w:rPr>
      </w:pPr>
      <w:r w:rsidRPr="00A94ABC">
        <w:rPr>
          <w:b/>
          <w:sz w:val="28"/>
          <w:szCs w:val="28"/>
          <w:u w:val="single"/>
        </w:rPr>
        <w:t xml:space="preserve">Část </w:t>
      </w:r>
      <w:r w:rsidR="00B67AC4">
        <w:rPr>
          <w:b/>
          <w:sz w:val="28"/>
          <w:szCs w:val="28"/>
          <w:u w:val="single"/>
        </w:rPr>
        <w:t xml:space="preserve">návrhu </w:t>
      </w:r>
      <w:r w:rsidRPr="00A94ABC">
        <w:rPr>
          <w:b/>
          <w:sz w:val="28"/>
          <w:szCs w:val="28"/>
          <w:u w:val="single"/>
        </w:rPr>
        <w:t xml:space="preserve">odůvodnění </w:t>
      </w:r>
      <w:proofErr w:type="gramStart"/>
      <w:r w:rsidRPr="00A94ABC">
        <w:rPr>
          <w:b/>
          <w:sz w:val="28"/>
          <w:szCs w:val="28"/>
          <w:u w:val="single"/>
        </w:rPr>
        <w:t>zpracovan</w:t>
      </w:r>
      <w:r w:rsidR="00B67AC4">
        <w:rPr>
          <w:b/>
          <w:sz w:val="28"/>
          <w:szCs w:val="28"/>
          <w:u w:val="single"/>
        </w:rPr>
        <w:t xml:space="preserve">ého </w:t>
      </w:r>
      <w:r w:rsidRPr="00A94ABC">
        <w:rPr>
          <w:b/>
          <w:sz w:val="28"/>
          <w:szCs w:val="28"/>
          <w:u w:val="single"/>
        </w:rPr>
        <w:t xml:space="preserve"> pořizovatelem</w:t>
      </w:r>
      <w:proofErr w:type="gramEnd"/>
      <w:r w:rsidR="00A94ABC" w:rsidRPr="00A94ABC">
        <w:rPr>
          <w:b/>
          <w:sz w:val="28"/>
          <w:szCs w:val="28"/>
          <w:u w:val="single"/>
        </w:rPr>
        <w:t xml:space="preserve"> k veřejnému projednání návrhu Územního plánu </w:t>
      </w:r>
      <w:r w:rsidR="0090626C">
        <w:rPr>
          <w:b/>
          <w:sz w:val="28"/>
          <w:szCs w:val="28"/>
          <w:u w:val="single"/>
        </w:rPr>
        <w:t>Lány</w:t>
      </w:r>
      <w:r w:rsidRPr="00A94ABC">
        <w:rPr>
          <w:b/>
          <w:sz w:val="28"/>
          <w:szCs w:val="28"/>
          <w:u w:val="single"/>
        </w:rPr>
        <w:t>.</w:t>
      </w:r>
    </w:p>
    <w:p w:rsidR="000400DF" w:rsidRDefault="000400DF" w:rsidP="00680733">
      <w:pPr>
        <w:pStyle w:val="Zkladntext"/>
        <w:rPr>
          <w:color w:val="FF0000"/>
        </w:rPr>
      </w:pPr>
    </w:p>
    <w:p w:rsidR="00680733" w:rsidRPr="0090626C" w:rsidRDefault="00680733" w:rsidP="00680733">
      <w:pPr>
        <w:pStyle w:val="Zkladntext2"/>
        <w:jc w:val="left"/>
        <w:rPr>
          <w:sz w:val="24"/>
          <w:szCs w:val="24"/>
        </w:rPr>
      </w:pPr>
      <w:r w:rsidRPr="0090626C">
        <w:rPr>
          <w:sz w:val="24"/>
          <w:szCs w:val="24"/>
        </w:rPr>
        <w:t xml:space="preserve">a) Postup při pořízení územního plánu: </w:t>
      </w:r>
    </w:p>
    <w:p w:rsidR="00680733" w:rsidRPr="0090626C" w:rsidRDefault="00680733" w:rsidP="00680733">
      <w:pPr>
        <w:pStyle w:val="Zkladntext2"/>
        <w:jc w:val="left"/>
        <w:rPr>
          <w:b w:val="0"/>
          <w:sz w:val="24"/>
          <w:szCs w:val="24"/>
        </w:rPr>
      </w:pPr>
      <w:r w:rsidRPr="0090626C">
        <w:rPr>
          <w:b w:val="0"/>
          <w:sz w:val="24"/>
          <w:szCs w:val="24"/>
        </w:rPr>
        <w:t xml:space="preserve">Pořizovatelem Územního plánu pro </w:t>
      </w:r>
      <w:proofErr w:type="gramStart"/>
      <w:r w:rsidRPr="0090626C">
        <w:rPr>
          <w:b w:val="0"/>
          <w:sz w:val="24"/>
          <w:szCs w:val="24"/>
        </w:rPr>
        <w:t xml:space="preserve">obec  </w:t>
      </w:r>
      <w:r w:rsidR="0090626C" w:rsidRPr="0090626C">
        <w:rPr>
          <w:b w:val="0"/>
          <w:sz w:val="24"/>
          <w:szCs w:val="24"/>
        </w:rPr>
        <w:t>Lány</w:t>
      </w:r>
      <w:proofErr w:type="gramEnd"/>
      <w:r w:rsidR="00B67AC4" w:rsidRPr="0090626C">
        <w:rPr>
          <w:b w:val="0"/>
          <w:sz w:val="24"/>
          <w:szCs w:val="24"/>
        </w:rPr>
        <w:t xml:space="preserve"> je </w:t>
      </w:r>
      <w:r w:rsidRPr="0090626C">
        <w:rPr>
          <w:b w:val="0"/>
          <w:sz w:val="24"/>
          <w:szCs w:val="24"/>
        </w:rPr>
        <w:t xml:space="preserve">  Magistrát města Kladna, </w:t>
      </w:r>
      <w:r w:rsidR="00464F56" w:rsidRPr="0090626C">
        <w:rPr>
          <w:b w:val="0"/>
          <w:sz w:val="24"/>
          <w:szCs w:val="24"/>
        </w:rPr>
        <w:t xml:space="preserve">Oddělení </w:t>
      </w:r>
      <w:r w:rsidRPr="0090626C">
        <w:rPr>
          <w:b w:val="0"/>
          <w:sz w:val="24"/>
          <w:szCs w:val="24"/>
        </w:rPr>
        <w:t xml:space="preserve"> architektury</w:t>
      </w:r>
      <w:r w:rsidR="00464F56" w:rsidRPr="0090626C">
        <w:rPr>
          <w:b w:val="0"/>
          <w:sz w:val="24"/>
          <w:szCs w:val="24"/>
        </w:rPr>
        <w:t>,</w:t>
      </w:r>
      <w:r w:rsidRPr="0090626C">
        <w:rPr>
          <w:b w:val="0"/>
          <w:sz w:val="24"/>
          <w:szCs w:val="24"/>
        </w:rPr>
        <w:t xml:space="preserve"> územního plánování </w:t>
      </w:r>
      <w:r w:rsidR="00464F56" w:rsidRPr="0090626C">
        <w:rPr>
          <w:b w:val="0"/>
          <w:sz w:val="24"/>
          <w:szCs w:val="24"/>
        </w:rPr>
        <w:t xml:space="preserve">a rozvoje a </w:t>
      </w:r>
      <w:r w:rsidRPr="0090626C">
        <w:rPr>
          <w:b w:val="0"/>
          <w:sz w:val="24"/>
          <w:szCs w:val="24"/>
        </w:rPr>
        <w:t xml:space="preserve"> to jako pořizovatel příslušný k pořízení územního plánu podle § 6 odst.1písm.c) zákona č. 183/2006 Sb. o územním plánování a stavebním řádu, ve znění pozdějších předpisů (stavební zákon). </w:t>
      </w:r>
    </w:p>
    <w:p w:rsidR="00680733" w:rsidRPr="0090626C" w:rsidRDefault="00680733" w:rsidP="00680733">
      <w:pPr>
        <w:pStyle w:val="Zkladntext2"/>
        <w:jc w:val="left"/>
        <w:rPr>
          <w:b w:val="0"/>
          <w:sz w:val="24"/>
          <w:szCs w:val="24"/>
        </w:rPr>
      </w:pPr>
      <w:r w:rsidRPr="0090626C">
        <w:rPr>
          <w:b w:val="0"/>
          <w:sz w:val="24"/>
          <w:szCs w:val="24"/>
        </w:rPr>
        <w:t xml:space="preserve">O pořízení  územního plánu obce rozhodlo Zastupitelstvo obce </w:t>
      </w:r>
      <w:r w:rsidR="0090626C" w:rsidRPr="0090626C">
        <w:rPr>
          <w:b w:val="0"/>
          <w:sz w:val="24"/>
          <w:szCs w:val="24"/>
        </w:rPr>
        <w:t>Lány</w:t>
      </w:r>
      <w:r w:rsidRPr="0090626C">
        <w:rPr>
          <w:b w:val="0"/>
          <w:sz w:val="24"/>
          <w:szCs w:val="24"/>
        </w:rPr>
        <w:t xml:space="preserve">  na svém zasedání dne </w:t>
      </w:r>
      <w:proofErr w:type="gramStart"/>
      <w:r w:rsidR="0090626C">
        <w:rPr>
          <w:b w:val="0"/>
          <w:sz w:val="24"/>
          <w:szCs w:val="24"/>
        </w:rPr>
        <w:t>5.9. 2011</w:t>
      </w:r>
      <w:proofErr w:type="gramEnd"/>
      <w:r w:rsidR="0090626C">
        <w:rPr>
          <w:b w:val="0"/>
          <w:sz w:val="24"/>
          <w:szCs w:val="24"/>
        </w:rPr>
        <w:t>.</w:t>
      </w:r>
    </w:p>
    <w:p w:rsidR="00680733" w:rsidRPr="0090626C" w:rsidRDefault="00680733" w:rsidP="00680733">
      <w:pPr>
        <w:pStyle w:val="Zkladntext2"/>
        <w:jc w:val="left"/>
        <w:rPr>
          <w:b w:val="0"/>
          <w:sz w:val="24"/>
          <w:szCs w:val="24"/>
        </w:rPr>
      </w:pPr>
      <w:r w:rsidRPr="0090626C">
        <w:rPr>
          <w:b w:val="0"/>
          <w:sz w:val="24"/>
          <w:szCs w:val="24"/>
        </w:rPr>
        <w:t xml:space="preserve">Jako určený zastupitel </w:t>
      </w:r>
      <w:proofErr w:type="gramStart"/>
      <w:r w:rsidRPr="0090626C">
        <w:rPr>
          <w:b w:val="0"/>
          <w:sz w:val="24"/>
          <w:szCs w:val="24"/>
        </w:rPr>
        <w:t>byl  pro</w:t>
      </w:r>
      <w:proofErr w:type="gramEnd"/>
      <w:r w:rsidRPr="0090626C">
        <w:rPr>
          <w:b w:val="0"/>
          <w:sz w:val="24"/>
          <w:szCs w:val="24"/>
        </w:rPr>
        <w:t xml:space="preserve"> spolupráci s pořizovatelem z pověření zastupitelstva obce určen </w:t>
      </w:r>
      <w:r w:rsidR="00464F56" w:rsidRPr="0090626C">
        <w:rPr>
          <w:b w:val="0"/>
          <w:sz w:val="24"/>
          <w:szCs w:val="24"/>
        </w:rPr>
        <w:t xml:space="preserve">starosta obce p. </w:t>
      </w:r>
      <w:r w:rsidR="0090626C" w:rsidRPr="0090626C">
        <w:rPr>
          <w:b w:val="0"/>
          <w:sz w:val="24"/>
          <w:szCs w:val="24"/>
        </w:rPr>
        <w:t>Sklenička</w:t>
      </w:r>
      <w:r w:rsidR="00464F56" w:rsidRPr="0090626C">
        <w:rPr>
          <w:b w:val="0"/>
          <w:sz w:val="24"/>
          <w:szCs w:val="24"/>
        </w:rPr>
        <w:t>.</w:t>
      </w:r>
      <w:r w:rsidR="00B67AC4" w:rsidRPr="0090626C">
        <w:rPr>
          <w:b w:val="0"/>
          <w:sz w:val="24"/>
          <w:szCs w:val="24"/>
        </w:rPr>
        <w:t xml:space="preserve"> </w:t>
      </w:r>
      <w:r w:rsidRPr="0090626C">
        <w:rPr>
          <w:b w:val="0"/>
          <w:sz w:val="24"/>
          <w:szCs w:val="24"/>
        </w:rPr>
        <w:t>Projekt</w:t>
      </w:r>
      <w:r w:rsidR="00464F56" w:rsidRPr="0090626C">
        <w:rPr>
          <w:b w:val="0"/>
          <w:sz w:val="24"/>
          <w:szCs w:val="24"/>
        </w:rPr>
        <w:t>ant</w:t>
      </w:r>
      <w:r w:rsidR="0090626C" w:rsidRPr="0090626C">
        <w:rPr>
          <w:b w:val="0"/>
          <w:sz w:val="24"/>
          <w:szCs w:val="24"/>
        </w:rPr>
        <w:t xml:space="preserve">em </w:t>
      </w:r>
      <w:r w:rsidRPr="0090626C">
        <w:rPr>
          <w:b w:val="0"/>
          <w:sz w:val="24"/>
          <w:szCs w:val="24"/>
        </w:rPr>
        <w:t xml:space="preserve"> územ. </w:t>
      </w:r>
      <w:proofErr w:type="gramStart"/>
      <w:r w:rsidRPr="0090626C">
        <w:rPr>
          <w:b w:val="0"/>
          <w:sz w:val="24"/>
          <w:szCs w:val="24"/>
        </w:rPr>
        <w:t>plánu</w:t>
      </w:r>
      <w:proofErr w:type="gramEnd"/>
      <w:r w:rsidRPr="0090626C">
        <w:rPr>
          <w:b w:val="0"/>
          <w:sz w:val="24"/>
          <w:szCs w:val="24"/>
        </w:rPr>
        <w:t xml:space="preserve">  byl </w:t>
      </w:r>
      <w:r w:rsidR="0090626C" w:rsidRPr="0090626C">
        <w:rPr>
          <w:b w:val="0"/>
          <w:sz w:val="24"/>
          <w:szCs w:val="24"/>
        </w:rPr>
        <w:t xml:space="preserve">obcí </w:t>
      </w:r>
      <w:r w:rsidRPr="0090626C">
        <w:rPr>
          <w:b w:val="0"/>
          <w:sz w:val="24"/>
          <w:szCs w:val="24"/>
        </w:rPr>
        <w:t xml:space="preserve">vybrán  ing. arch. </w:t>
      </w:r>
      <w:r w:rsidR="0090626C" w:rsidRPr="0090626C">
        <w:rPr>
          <w:b w:val="0"/>
          <w:sz w:val="24"/>
          <w:szCs w:val="24"/>
        </w:rPr>
        <w:t>Vladimír Charvát</w:t>
      </w:r>
      <w:r w:rsidR="00464F56" w:rsidRPr="0090626C">
        <w:rPr>
          <w:b w:val="0"/>
          <w:sz w:val="24"/>
          <w:szCs w:val="24"/>
        </w:rPr>
        <w:t>, autorizovan</w:t>
      </w:r>
      <w:r w:rsidR="0090626C" w:rsidRPr="0090626C">
        <w:rPr>
          <w:b w:val="0"/>
          <w:sz w:val="24"/>
          <w:szCs w:val="24"/>
        </w:rPr>
        <w:t>ý</w:t>
      </w:r>
      <w:r w:rsidR="00464F56" w:rsidRPr="0090626C">
        <w:rPr>
          <w:b w:val="0"/>
          <w:sz w:val="24"/>
          <w:szCs w:val="24"/>
        </w:rPr>
        <w:t xml:space="preserve"> architekt, autorizace č.</w:t>
      </w:r>
      <w:r w:rsidR="0090626C">
        <w:rPr>
          <w:b w:val="0"/>
          <w:sz w:val="24"/>
          <w:szCs w:val="24"/>
        </w:rPr>
        <w:t xml:space="preserve"> </w:t>
      </w:r>
      <w:r w:rsidR="0090626C" w:rsidRPr="0090626C">
        <w:rPr>
          <w:b w:val="0"/>
          <w:sz w:val="24"/>
          <w:szCs w:val="24"/>
        </w:rPr>
        <w:t>2016</w:t>
      </w:r>
    </w:p>
    <w:p w:rsidR="00680733" w:rsidRPr="0090626C" w:rsidRDefault="00680733" w:rsidP="00680733">
      <w:pPr>
        <w:pStyle w:val="Zkladntext2"/>
        <w:jc w:val="left"/>
        <w:rPr>
          <w:b w:val="0"/>
          <w:color w:val="00B050"/>
          <w:sz w:val="24"/>
          <w:szCs w:val="24"/>
        </w:rPr>
      </w:pPr>
      <w:r w:rsidRPr="006C1C5F">
        <w:rPr>
          <w:b w:val="0"/>
          <w:sz w:val="24"/>
          <w:szCs w:val="24"/>
        </w:rPr>
        <w:t xml:space="preserve">Podněty na změny využití v území v rámci pořízení </w:t>
      </w:r>
      <w:proofErr w:type="gramStart"/>
      <w:r w:rsidR="00B67AC4" w:rsidRPr="006C1C5F">
        <w:rPr>
          <w:b w:val="0"/>
          <w:sz w:val="24"/>
          <w:szCs w:val="24"/>
        </w:rPr>
        <w:t>Ú</w:t>
      </w:r>
      <w:r w:rsidRPr="006C1C5F">
        <w:rPr>
          <w:b w:val="0"/>
          <w:sz w:val="24"/>
          <w:szCs w:val="24"/>
        </w:rPr>
        <w:t>zemního  plánu</w:t>
      </w:r>
      <w:proofErr w:type="gramEnd"/>
      <w:r w:rsidRPr="006C1C5F">
        <w:rPr>
          <w:b w:val="0"/>
          <w:sz w:val="24"/>
          <w:szCs w:val="24"/>
        </w:rPr>
        <w:t xml:space="preserve"> obce </w:t>
      </w:r>
      <w:r w:rsidR="0090626C" w:rsidRPr="006C1C5F">
        <w:rPr>
          <w:b w:val="0"/>
          <w:sz w:val="24"/>
          <w:szCs w:val="24"/>
        </w:rPr>
        <w:t>Lány</w:t>
      </w:r>
      <w:r w:rsidR="00B67AC4" w:rsidRPr="006C1C5F">
        <w:rPr>
          <w:b w:val="0"/>
          <w:sz w:val="24"/>
          <w:szCs w:val="24"/>
        </w:rPr>
        <w:t xml:space="preserve"> </w:t>
      </w:r>
      <w:r w:rsidRPr="006C1C5F">
        <w:rPr>
          <w:b w:val="0"/>
          <w:sz w:val="24"/>
          <w:szCs w:val="24"/>
        </w:rPr>
        <w:t xml:space="preserve"> byly podány z podnětu </w:t>
      </w:r>
      <w:r w:rsidR="006C1C5F">
        <w:rPr>
          <w:b w:val="0"/>
          <w:sz w:val="24"/>
          <w:szCs w:val="24"/>
        </w:rPr>
        <w:t xml:space="preserve">občanů, firem </w:t>
      </w:r>
      <w:r w:rsidR="00464F56" w:rsidRPr="006C1C5F">
        <w:rPr>
          <w:b w:val="0"/>
          <w:sz w:val="24"/>
          <w:szCs w:val="24"/>
        </w:rPr>
        <w:t xml:space="preserve"> a obce samotné</w:t>
      </w:r>
      <w:r w:rsidRPr="006C1C5F">
        <w:rPr>
          <w:b w:val="0"/>
          <w:sz w:val="24"/>
          <w:szCs w:val="24"/>
        </w:rPr>
        <w:t>.</w:t>
      </w:r>
      <w:r w:rsidR="00464F56" w:rsidRPr="006C1C5F">
        <w:rPr>
          <w:b w:val="0"/>
          <w:sz w:val="24"/>
          <w:szCs w:val="24"/>
        </w:rPr>
        <w:t xml:space="preserve"> Pořizovatel v souladu s §46 </w:t>
      </w:r>
      <w:proofErr w:type="gramStart"/>
      <w:r w:rsidR="00464F56" w:rsidRPr="006C1C5F">
        <w:rPr>
          <w:b w:val="0"/>
          <w:sz w:val="24"/>
          <w:szCs w:val="24"/>
        </w:rPr>
        <w:t>odst.1) S</w:t>
      </w:r>
      <w:r w:rsidR="00B67AC4" w:rsidRPr="006C1C5F">
        <w:rPr>
          <w:b w:val="0"/>
          <w:sz w:val="24"/>
          <w:szCs w:val="24"/>
        </w:rPr>
        <w:t>Z</w:t>
      </w:r>
      <w:proofErr w:type="gramEnd"/>
      <w:r w:rsidR="00B67AC4" w:rsidRPr="006C1C5F">
        <w:rPr>
          <w:b w:val="0"/>
          <w:sz w:val="24"/>
          <w:szCs w:val="24"/>
        </w:rPr>
        <w:t xml:space="preserve"> posoudil úplnost návrhů a  z</w:t>
      </w:r>
      <w:r w:rsidR="00464F56" w:rsidRPr="006C1C5F">
        <w:rPr>
          <w:b w:val="0"/>
          <w:sz w:val="24"/>
          <w:szCs w:val="24"/>
        </w:rPr>
        <w:t xml:space="preserve">astupitelstvo obce </w:t>
      </w:r>
      <w:r w:rsidR="00403DDF" w:rsidRPr="006C1C5F">
        <w:rPr>
          <w:b w:val="0"/>
          <w:sz w:val="24"/>
          <w:szCs w:val="24"/>
        </w:rPr>
        <w:t>rozhodlo o prověření podnětů v rámci projednání územního plánu. Podněty byly</w:t>
      </w:r>
      <w:r w:rsidR="00B67AC4" w:rsidRPr="006C1C5F">
        <w:rPr>
          <w:b w:val="0"/>
          <w:sz w:val="24"/>
          <w:szCs w:val="24"/>
        </w:rPr>
        <w:t xml:space="preserve"> v</w:t>
      </w:r>
      <w:r w:rsidR="00403DDF" w:rsidRPr="006C1C5F">
        <w:rPr>
          <w:b w:val="0"/>
          <w:sz w:val="24"/>
          <w:szCs w:val="24"/>
        </w:rPr>
        <w:t xml:space="preserve">členěny k prověření do zadání </w:t>
      </w:r>
      <w:proofErr w:type="spellStart"/>
      <w:r w:rsidR="00403DDF" w:rsidRPr="006C1C5F">
        <w:rPr>
          <w:b w:val="0"/>
          <w:sz w:val="24"/>
          <w:szCs w:val="24"/>
        </w:rPr>
        <w:t>úz</w:t>
      </w:r>
      <w:proofErr w:type="spellEnd"/>
      <w:r w:rsidR="00403DDF" w:rsidRPr="006C1C5F">
        <w:rPr>
          <w:b w:val="0"/>
          <w:sz w:val="24"/>
          <w:szCs w:val="24"/>
        </w:rPr>
        <w:t>. plánu</w:t>
      </w:r>
      <w:r w:rsidR="00403DDF" w:rsidRPr="0090626C">
        <w:rPr>
          <w:b w:val="0"/>
          <w:color w:val="00B050"/>
          <w:sz w:val="24"/>
          <w:szCs w:val="24"/>
        </w:rPr>
        <w:t>.</w:t>
      </w:r>
      <w:r w:rsidR="00464F56" w:rsidRPr="0090626C">
        <w:rPr>
          <w:b w:val="0"/>
          <w:color w:val="00B050"/>
          <w:sz w:val="24"/>
          <w:szCs w:val="24"/>
        </w:rPr>
        <w:t xml:space="preserve"> </w:t>
      </w:r>
    </w:p>
    <w:p w:rsidR="00680733" w:rsidRPr="006C1C5F" w:rsidRDefault="00680733" w:rsidP="00680733">
      <w:pPr>
        <w:pStyle w:val="Zkladntext2"/>
        <w:jc w:val="left"/>
        <w:rPr>
          <w:b w:val="0"/>
          <w:sz w:val="24"/>
          <w:szCs w:val="24"/>
        </w:rPr>
      </w:pPr>
      <w:r w:rsidRPr="0090626C">
        <w:rPr>
          <w:b w:val="0"/>
          <w:sz w:val="24"/>
          <w:szCs w:val="24"/>
        </w:rPr>
        <w:t xml:space="preserve">Podkladem pro zpracování zadání </w:t>
      </w:r>
      <w:r w:rsidR="0090626C" w:rsidRPr="0090626C">
        <w:rPr>
          <w:b w:val="0"/>
          <w:sz w:val="24"/>
          <w:szCs w:val="24"/>
        </w:rPr>
        <w:t xml:space="preserve">územního plánu </w:t>
      </w:r>
      <w:r w:rsidRPr="0090626C">
        <w:rPr>
          <w:b w:val="0"/>
          <w:sz w:val="24"/>
          <w:szCs w:val="24"/>
        </w:rPr>
        <w:t xml:space="preserve">byly doplňující průzkumy a </w:t>
      </w:r>
      <w:proofErr w:type="gramStart"/>
      <w:r w:rsidRPr="0090626C">
        <w:rPr>
          <w:b w:val="0"/>
          <w:sz w:val="24"/>
          <w:szCs w:val="24"/>
        </w:rPr>
        <w:t>rozbory  zpracované</w:t>
      </w:r>
      <w:proofErr w:type="gramEnd"/>
      <w:r w:rsidRPr="0090626C">
        <w:rPr>
          <w:b w:val="0"/>
          <w:sz w:val="24"/>
          <w:szCs w:val="24"/>
        </w:rPr>
        <w:t xml:space="preserve"> projek</w:t>
      </w:r>
      <w:r w:rsidR="00403DDF" w:rsidRPr="0090626C">
        <w:rPr>
          <w:b w:val="0"/>
          <w:sz w:val="24"/>
          <w:szCs w:val="24"/>
        </w:rPr>
        <w:t>tant</w:t>
      </w:r>
      <w:r w:rsidR="0090626C" w:rsidRPr="0090626C">
        <w:rPr>
          <w:b w:val="0"/>
          <w:sz w:val="24"/>
          <w:szCs w:val="24"/>
        </w:rPr>
        <w:t>em</w:t>
      </w:r>
      <w:r w:rsidR="00403DDF" w:rsidRPr="0090626C">
        <w:rPr>
          <w:b w:val="0"/>
          <w:sz w:val="24"/>
          <w:szCs w:val="24"/>
        </w:rPr>
        <w:t xml:space="preserve">  územního plánu</w:t>
      </w:r>
      <w:r w:rsidR="0090626C" w:rsidRPr="0090626C">
        <w:rPr>
          <w:b w:val="0"/>
          <w:sz w:val="24"/>
          <w:szCs w:val="24"/>
        </w:rPr>
        <w:t xml:space="preserve"> a to k</w:t>
      </w:r>
      <w:r w:rsidR="00403DDF" w:rsidRPr="0090626C">
        <w:rPr>
          <w:b w:val="0"/>
          <w:sz w:val="24"/>
          <w:szCs w:val="24"/>
        </w:rPr>
        <w:t xml:space="preserve"> datu </w:t>
      </w:r>
      <w:r w:rsidR="0090626C" w:rsidRPr="0090626C">
        <w:rPr>
          <w:b w:val="0"/>
          <w:sz w:val="24"/>
          <w:szCs w:val="24"/>
        </w:rPr>
        <w:t>6/2013</w:t>
      </w:r>
      <w:r w:rsidRPr="0090626C">
        <w:rPr>
          <w:b w:val="0"/>
          <w:color w:val="00B050"/>
          <w:sz w:val="24"/>
          <w:szCs w:val="24"/>
        </w:rPr>
        <w:t xml:space="preserve">. </w:t>
      </w:r>
      <w:r w:rsidRPr="006C1C5F">
        <w:rPr>
          <w:b w:val="0"/>
          <w:sz w:val="24"/>
          <w:szCs w:val="24"/>
        </w:rPr>
        <w:t xml:space="preserve">Návrh zadání </w:t>
      </w:r>
      <w:proofErr w:type="spellStart"/>
      <w:r w:rsidRPr="006C1C5F">
        <w:rPr>
          <w:b w:val="0"/>
          <w:sz w:val="24"/>
          <w:szCs w:val="24"/>
        </w:rPr>
        <w:t>úz</w:t>
      </w:r>
      <w:proofErr w:type="spellEnd"/>
      <w:r w:rsidRPr="006C1C5F">
        <w:rPr>
          <w:b w:val="0"/>
          <w:sz w:val="24"/>
          <w:szCs w:val="24"/>
        </w:rPr>
        <w:t>. plánu byl v souladu se zněním stavebního zákona a správního řádu zveřejněn a projednán</w:t>
      </w:r>
      <w:r w:rsidR="00403DDF" w:rsidRPr="006C1C5F">
        <w:rPr>
          <w:b w:val="0"/>
          <w:sz w:val="24"/>
          <w:szCs w:val="24"/>
        </w:rPr>
        <w:t xml:space="preserve">, projednané zadání je součástí spisu. </w:t>
      </w:r>
      <w:r w:rsidRPr="006C1C5F">
        <w:rPr>
          <w:b w:val="0"/>
          <w:sz w:val="24"/>
          <w:szCs w:val="24"/>
        </w:rPr>
        <w:t xml:space="preserve">Vyhodnocení požadavků na obsah zadání Územního plánu </w:t>
      </w:r>
      <w:proofErr w:type="gramStart"/>
      <w:r w:rsidR="0090626C" w:rsidRPr="006C1C5F">
        <w:rPr>
          <w:b w:val="0"/>
          <w:sz w:val="24"/>
          <w:szCs w:val="24"/>
        </w:rPr>
        <w:t>Lány</w:t>
      </w:r>
      <w:r w:rsidR="00403DDF" w:rsidRPr="006C1C5F">
        <w:rPr>
          <w:b w:val="0"/>
          <w:sz w:val="24"/>
          <w:szCs w:val="24"/>
        </w:rPr>
        <w:t xml:space="preserve"> </w:t>
      </w:r>
      <w:r w:rsidRPr="006C1C5F">
        <w:rPr>
          <w:b w:val="0"/>
          <w:sz w:val="24"/>
          <w:szCs w:val="24"/>
        </w:rPr>
        <w:t xml:space="preserve"> bylo</w:t>
      </w:r>
      <w:proofErr w:type="gramEnd"/>
      <w:r w:rsidRPr="006C1C5F">
        <w:rPr>
          <w:b w:val="0"/>
          <w:sz w:val="24"/>
          <w:szCs w:val="24"/>
        </w:rPr>
        <w:t xml:space="preserve"> zkonzultováno s určeným zastupitelem a je součástí spisu. Z projednání zadání nevzešel požadavek na zpracování vyhodnocení vlivu územního plánu na udržitelný </w:t>
      </w:r>
      <w:proofErr w:type="gramStart"/>
      <w:r w:rsidRPr="006C1C5F">
        <w:rPr>
          <w:b w:val="0"/>
          <w:sz w:val="24"/>
          <w:szCs w:val="24"/>
        </w:rPr>
        <w:t>rozvoj   a byl</w:t>
      </w:r>
      <w:proofErr w:type="gramEnd"/>
      <w:r w:rsidRPr="006C1C5F">
        <w:rPr>
          <w:b w:val="0"/>
          <w:sz w:val="24"/>
          <w:szCs w:val="24"/>
        </w:rPr>
        <w:t xml:space="preserve"> vyloučen vliv předloženého návrhu zadání na evropsky významné lokality a ptačí oblasti. Uvedené dokumentace nebyly tudíž zpracovány. Projednané zadání územního plánu bylo schváleno Zastupitelstvem obce </w:t>
      </w:r>
      <w:r w:rsidR="0090626C" w:rsidRPr="006C1C5F">
        <w:rPr>
          <w:b w:val="0"/>
          <w:sz w:val="24"/>
          <w:szCs w:val="24"/>
        </w:rPr>
        <w:t>Lány</w:t>
      </w:r>
      <w:r w:rsidRPr="006C1C5F">
        <w:rPr>
          <w:b w:val="0"/>
          <w:sz w:val="24"/>
          <w:szCs w:val="24"/>
        </w:rPr>
        <w:t xml:space="preserve"> dne </w:t>
      </w:r>
      <w:proofErr w:type="gramStart"/>
      <w:r w:rsidR="006C1C5F">
        <w:rPr>
          <w:b w:val="0"/>
          <w:sz w:val="24"/>
          <w:szCs w:val="24"/>
        </w:rPr>
        <w:t>16.12</w:t>
      </w:r>
      <w:r w:rsidR="00E33977" w:rsidRPr="006C1C5F">
        <w:rPr>
          <w:b w:val="0"/>
          <w:sz w:val="24"/>
          <w:szCs w:val="24"/>
        </w:rPr>
        <w:t xml:space="preserve">. </w:t>
      </w:r>
      <w:r w:rsidR="006C1C5F">
        <w:rPr>
          <w:b w:val="0"/>
          <w:sz w:val="24"/>
          <w:szCs w:val="24"/>
        </w:rPr>
        <w:t xml:space="preserve"> </w:t>
      </w:r>
      <w:r w:rsidR="00E33977" w:rsidRPr="006C1C5F">
        <w:rPr>
          <w:b w:val="0"/>
          <w:sz w:val="24"/>
          <w:szCs w:val="24"/>
        </w:rPr>
        <w:t>2013</w:t>
      </w:r>
      <w:proofErr w:type="gramEnd"/>
      <w:r w:rsidRPr="006C1C5F">
        <w:rPr>
          <w:b w:val="0"/>
          <w:sz w:val="24"/>
          <w:szCs w:val="24"/>
        </w:rPr>
        <w:t>.</w:t>
      </w:r>
    </w:p>
    <w:p w:rsidR="00D45281" w:rsidRDefault="00680733" w:rsidP="00160FE1">
      <w:pPr>
        <w:pStyle w:val="Zkladntext2"/>
        <w:jc w:val="left"/>
        <w:rPr>
          <w:b w:val="0"/>
          <w:sz w:val="24"/>
          <w:szCs w:val="24"/>
        </w:rPr>
      </w:pPr>
      <w:r w:rsidRPr="00183F20">
        <w:rPr>
          <w:b w:val="0"/>
          <w:sz w:val="24"/>
          <w:szCs w:val="24"/>
        </w:rPr>
        <w:t xml:space="preserve">Společné jednání k návrhu územního </w:t>
      </w:r>
      <w:proofErr w:type="gramStart"/>
      <w:r w:rsidRPr="00183F20">
        <w:rPr>
          <w:b w:val="0"/>
          <w:sz w:val="24"/>
          <w:szCs w:val="24"/>
        </w:rPr>
        <w:t>plánu  podle</w:t>
      </w:r>
      <w:proofErr w:type="gramEnd"/>
      <w:r w:rsidRPr="00183F20">
        <w:rPr>
          <w:b w:val="0"/>
          <w:sz w:val="24"/>
          <w:szCs w:val="24"/>
        </w:rPr>
        <w:t xml:space="preserve"> § 50 stavebního zákona proběhlo dne</w:t>
      </w:r>
    </w:p>
    <w:p w:rsidR="00434F6A" w:rsidRPr="00434F6A" w:rsidRDefault="00183F20" w:rsidP="00434F6A">
      <w:pPr>
        <w:jc w:val="both"/>
        <w:rPr>
          <w:bCs/>
          <w:color w:val="FF0000"/>
        </w:rPr>
      </w:pPr>
      <w:proofErr w:type="gramStart"/>
      <w:r w:rsidRPr="00183F20">
        <w:rPr>
          <w:sz w:val="24"/>
          <w:szCs w:val="24"/>
        </w:rPr>
        <w:t>3.9.</w:t>
      </w:r>
      <w:r w:rsidR="00D45281">
        <w:rPr>
          <w:sz w:val="24"/>
          <w:szCs w:val="24"/>
        </w:rPr>
        <w:t xml:space="preserve"> </w:t>
      </w:r>
      <w:r w:rsidRPr="00183F20">
        <w:rPr>
          <w:sz w:val="24"/>
          <w:szCs w:val="24"/>
        </w:rPr>
        <w:t>2015</w:t>
      </w:r>
      <w:proofErr w:type="gramEnd"/>
      <w:r w:rsidR="00680733" w:rsidRPr="00183F20">
        <w:rPr>
          <w:sz w:val="24"/>
          <w:szCs w:val="24"/>
        </w:rPr>
        <w:t xml:space="preserve">.  </w:t>
      </w:r>
      <w:r w:rsidR="00E33977" w:rsidRPr="00183F20">
        <w:rPr>
          <w:rFonts w:eastAsia="Calibri"/>
          <w:sz w:val="24"/>
        </w:rPr>
        <w:t xml:space="preserve">Magistrát města Kladna, Úřad architektury a územního plánování </w:t>
      </w:r>
      <w:proofErr w:type="gramStart"/>
      <w:r w:rsidR="00E33977" w:rsidRPr="00183F20">
        <w:rPr>
          <w:rFonts w:eastAsia="Calibri"/>
          <w:sz w:val="24"/>
        </w:rPr>
        <w:t>zajistil  možnost</w:t>
      </w:r>
      <w:proofErr w:type="gramEnd"/>
      <w:r w:rsidR="00E33977" w:rsidRPr="00183F20">
        <w:rPr>
          <w:rFonts w:eastAsia="Calibri"/>
          <w:sz w:val="24"/>
        </w:rPr>
        <w:t xml:space="preserve"> seznámit se s návrhem územního plánu. </w:t>
      </w:r>
      <w:r w:rsidR="00E33977" w:rsidRPr="00183F20">
        <w:rPr>
          <w:sz w:val="24"/>
        </w:rPr>
        <w:t xml:space="preserve">Návrh územního plánu  </w:t>
      </w:r>
      <w:r w:rsidR="00F03299" w:rsidRPr="00183F20">
        <w:rPr>
          <w:sz w:val="24"/>
        </w:rPr>
        <w:t>byl</w:t>
      </w:r>
      <w:r w:rsidR="00E33977" w:rsidRPr="00183F20">
        <w:rPr>
          <w:sz w:val="24"/>
        </w:rPr>
        <w:t xml:space="preserve"> doručen veřejnou vyhláškou v souladu s § 50 odst.3 stav. zákona a v souladu s § 25 správního řádu</w:t>
      </w:r>
      <w:r w:rsidR="00FC1198" w:rsidRPr="00183F20">
        <w:rPr>
          <w:sz w:val="24"/>
        </w:rPr>
        <w:t xml:space="preserve"> ( zák. 500/2004 Sb. v pozdějších zněních)</w:t>
      </w:r>
      <w:r w:rsidR="00E33977" w:rsidRPr="00183F20">
        <w:rPr>
          <w:sz w:val="24"/>
        </w:rPr>
        <w:t xml:space="preserve">, tzn. návrh </w:t>
      </w:r>
      <w:proofErr w:type="spellStart"/>
      <w:r w:rsidR="00E33977" w:rsidRPr="00183F20">
        <w:rPr>
          <w:sz w:val="24"/>
        </w:rPr>
        <w:t>úz</w:t>
      </w:r>
      <w:proofErr w:type="spellEnd"/>
      <w:r w:rsidR="00E33977" w:rsidRPr="00183F20">
        <w:rPr>
          <w:sz w:val="24"/>
        </w:rPr>
        <w:t xml:space="preserve">. plánu </w:t>
      </w:r>
      <w:r w:rsidR="00EA4786" w:rsidRPr="00183F20">
        <w:rPr>
          <w:sz w:val="24"/>
        </w:rPr>
        <w:t xml:space="preserve">byl </w:t>
      </w:r>
      <w:r w:rsidR="00E33977" w:rsidRPr="00183F20">
        <w:rPr>
          <w:sz w:val="24"/>
        </w:rPr>
        <w:t xml:space="preserve"> vyvěšen na úřední desce Magistrátu města Kladna a na úřední desce  Obecního úřadu obce </w:t>
      </w:r>
      <w:r w:rsidR="0090626C" w:rsidRPr="00183F20">
        <w:rPr>
          <w:sz w:val="24"/>
        </w:rPr>
        <w:t>Lány</w:t>
      </w:r>
      <w:r w:rsidR="00E33977" w:rsidRPr="00183F20">
        <w:rPr>
          <w:sz w:val="24"/>
        </w:rPr>
        <w:t xml:space="preserve"> ( §25 </w:t>
      </w:r>
      <w:proofErr w:type="gramStart"/>
      <w:r w:rsidR="00E33977" w:rsidRPr="00183F20">
        <w:rPr>
          <w:sz w:val="24"/>
        </w:rPr>
        <w:t>odst.3 správního</w:t>
      </w:r>
      <w:proofErr w:type="gramEnd"/>
      <w:r w:rsidR="00E33977" w:rsidRPr="00183F20">
        <w:rPr>
          <w:sz w:val="24"/>
        </w:rPr>
        <w:t xml:space="preserve"> řádu). Vzhledem k  rozsahu návrhu územního plánu </w:t>
      </w:r>
      <w:r w:rsidR="00EA4786" w:rsidRPr="00183F20">
        <w:rPr>
          <w:sz w:val="24"/>
        </w:rPr>
        <w:t xml:space="preserve">nebylo </w:t>
      </w:r>
      <w:r w:rsidR="00E33977" w:rsidRPr="00183F20">
        <w:rPr>
          <w:sz w:val="24"/>
        </w:rPr>
        <w:t xml:space="preserve"> účelné vyvěsit na úřední desce celý obsah návrhu ( vyvěšeno pouze jako oznámení</w:t>
      </w:r>
      <w:r w:rsidR="00B67AC4" w:rsidRPr="00183F20">
        <w:rPr>
          <w:sz w:val="24"/>
        </w:rPr>
        <w:t xml:space="preserve">-§172 odst.2 správ. </w:t>
      </w:r>
      <w:proofErr w:type="gramStart"/>
      <w:r w:rsidR="00B67AC4" w:rsidRPr="00183F20">
        <w:rPr>
          <w:sz w:val="24"/>
        </w:rPr>
        <w:t>řádu</w:t>
      </w:r>
      <w:proofErr w:type="gramEnd"/>
      <w:r w:rsidR="00E33977" w:rsidRPr="00183F20">
        <w:rPr>
          <w:sz w:val="24"/>
        </w:rPr>
        <w:t xml:space="preserve">) a proto </w:t>
      </w:r>
      <w:r w:rsidR="00B67AC4" w:rsidRPr="00183F20">
        <w:rPr>
          <w:sz w:val="24"/>
        </w:rPr>
        <w:t xml:space="preserve"> byly</w:t>
      </w:r>
      <w:r w:rsidR="00E33977" w:rsidRPr="00183F20">
        <w:rPr>
          <w:sz w:val="24"/>
        </w:rPr>
        <w:t xml:space="preserve"> kompletní požadované doklady vyvěšeny na úřední desce umožňující dálkový </w:t>
      </w:r>
      <w:r w:rsidR="00EA4786" w:rsidRPr="00183F20">
        <w:rPr>
          <w:sz w:val="24"/>
        </w:rPr>
        <w:t xml:space="preserve">města Kladna a </w:t>
      </w:r>
      <w:r w:rsidR="00EA4786" w:rsidRPr="00D45281">
        <w:rPr>
          <w:sz w:val="24"/>
        </w:rPr>
        <w:t xml:space="preserve">obce </w:t>
      </w:r>
      <w:r w:rsidR="0090626C" w:rsidRPr="00D45281">
        <w:rPr>
          <w:sz w:val="24"/>
        </w:rPr>
        <w:t>Lány</w:t>
      </w:r>
      <w:r w:rsidR="00EA4786" w:rsidRPr="00D45281">
        <w:rPr>
          <w:sz w:val="24"/>
        </w:rPr>
        <w:t xml:space="preserve">. </w:t>
      </w:r>
      <w:r w:rsidRPr="00D45281">
        <w:rPr>
          <w:sz w:val="24"/>
        </w:rPr>
        <w:t>V souladu s</w:t>
      </w:r>
      <w:r w:rsidR="00160FE1" w:rsidRPr="00D45281">
        <w:rPr>
          <w:sz w:val="24"/>
        </w:rPr>
        <w:t xml:space="preserve"> </w:t>
      </w:r>
      <w:r w:rsidRPr="00D45281">
        <w:rPr>
          <w:sz w:val="24"/>
        </w:rPr>
        <w:t xml:space="preserve">§20 </w:t>
      </w:r>
      <w:proofErr w:type="gramStart"/>
      <w:r w:rsidRPr="00D45281">
        <w:rPr>
          <w:sz w:val="24"/>
        </w:rPr>
        <w:t>odst.1) stavebního</w:t>
      </w:r>
      <w:proofErr w:type="gramEnd"/>
      <w:r w:rsidRPr="00D45281">
        <w:rPr>
          <w:sz w:val="24"/>
        </w:rPr>
        <w:t xml:space="preserve"> zákona byla</w:t>
      </w:r>
      <w:r w:rsidR="00160FE1" w:rsidRPr="00D45281">
        <w:rPr>
          <w:sz w:val="24"/>
        </w:rPr>
        <w:t xml:space="preserve"> pořizovatelem </w:t>
      </w:r>
      <w:r w:rsidRPr="00D45281">
        <w:rPr>
          <w:sz w:val="24"/>
        </w:rPr>
        <w:t xml:space="preserve">zajištěna možnost seznámit se s návrhem </w:t>
      </w:r>
      <w:proofErr w:type="spellStart"/>
      <w:r w:rsidRPr="00D45281">
        <w:rPr>
          <w:sz w:val="24"/>
        </w:rPr>
        <w:t>úz</w:t>
      </w:r>
      <w:proofErr w:type="spellEnd"/>
      <w:r w:rsidRPr="00D45281">
        <w:rPr>
          <w:sz w:val="24"/>
        </w:rPr>
        <w:t>. plánu  od</w:t>
      </w:r>
      <w:r w:rsidR="00160FE1" w:rsidRPr="00D45281">
        <w:rPr>
          <w:sz w:val="24"/>
        </w:rPr>
        <w:t xml:space="preserve">e dne vyvěšení veřejné vyhlášky. </w:t>
      </w:r>
      <w:r w:rsidR="00680733" w:rsidRPr="00D45281">
        <w:rPr>
          <w:sz w:val="24"/>
          <w:szCs w:val="24"/>
        </w:rPr>
        <w:t xml:space="preserve">Odborný </w:t>
      </w:r>
      <w:proofErr w:type="gramStart"/>
      <w:r w:rsidR="00680733" w:rsidRPr="00D45281">
        <w:rPr>
          <w:sz w:val="24"/>
          <w:szCs w:val="24"/>
        </w:rPr>
        <w:t xml:space="preserve">výklad  </w:t>
      </w:r>
      <w:r w:rsidR="00B67AC4" w:rsidRPr="00D45281">
        <w:rPr>
          <w:sz w:val="24"/>
          <w:szCs w:val="24"/>
        </w:rPr>
        <w:t>při</w:t>
      </w:r>
      <w:proofErr w:type="gramEnd"/>
      <w:r w:rsidR="00B67AC4" w:rsidRPr="00D45281">
        <w:rPr>
          <w:sz w:val="24"/>
          <w:szCs w:val="24"/>
        </w:rPr>
        <w:t xml:space="preserve"> </w:t>
      </w:r>
      <w:r w:rsidR="00B67AC4" w:rsidRPr="00183F20">
        <w:rPr>
          <w:sz w:val="24"/>
          <w:szCs w:val="24"/>
        </w:rPr>
        <w:t xml:space="preserve">společném jednání </w:t>
      </w:r>
      <w:r w:rsidR="00680733" w:rsidRPr="00183F20">
        <w:rPr>
          <w:sz w:val="24"/>
          <w:szCs w:val="24"/>
        </w:rPr>
        <w:t>provedl</w:t>
      </w:r>
      <w:r w:rsidRPr="00183F20">
        <w:rPr>
          <w:sz w:val="24"/>
          <w:szCs w:val="24"/>
        </w:rPr>
        <w:t>a pořizovatelka územního plánu ing. Turazová</w:t>
      </w:r>
      <w:r w:rsidR="00680733" w:rsidRPr="00183F20">
        <w:rPr>
          <w:sz w:val="24"/>
          <w:szCs w:val="24"/>
        </w:rPr>
        <w:t xml:space="preserve">. Prezenční listina </w:t>
      </w:r>
      <w:r w:rsidR="00680733" w:rsidRPr="00D45281">
        <w:rPr>
          <w:sz w:val="24"/>
          <w:szCs w:val="24"/>
        </w:rPr>
        <w:t xml:space="preserve">účastníků jednání je založena ve spisu. </w:t>
      </w:r>
      <w:proofErr w:type="gramStart"/>
      <w:r w:rsidR="00680733" w:rsidRPr="00D45281">
        <w:rPr>
          <w:sz w:val="24"/>
          <w:szCs w:val="24"/>
        </w:rPr>
        <w:t>Vyhodnocení  stanovisek</w:t>
      </w:r>
      <w:proofErr w:type="gramEnd"/>
      <w:r w:rsidR="00680733" w:rsidRPr="00D45281">
        <w:rPr>
          <w:sz w:val="24"/>
          <w:szCs w:val="24"/>
        </w:rPr>
        <w:t xml:space="preserve">, připomínek </w:t>
      </w:r>
      <w:r w:rsidR="00B67AC4" w:rsidRPr="00D45281">
        <w:rPr>
          <w:sz w:val="24"/>
          <w:szCs w:val="24"/>
        </w:rPr>
        <w:t xml:space="preserve">doručených </w:t>
      </w:r>
      <w:r w:rsidR="00B67AC4" w:rsidRPr="00160FE1">
        <w:rPr>
          <w:sz w:val="24"/>
          <w:szCs w:val="24"/>
        </w:rPr>
        <w:t xml:space="preserve">ke </w:t>
      </w:r>
      <w:r w:rsidR="00680733" w:rsidRPr="00160FE1">
        <w:rPr>
          <w:sz w:val="24"/>
          <w:szCs w:val="24"/>
        </w:rPr>
        <w:t> společné</w:t>
      </w:r>
      <w:r w:rsidR="00B67AC4" w:rsidRPr="00160FE1">
        <w:rPr>
          <w:sz w:val="24"/>
          <w:szCs w:val="24"/>
        </w:rPr>
        <w:t xml:space="preserve">mu </w:t>
      </w:r>
      <w:r w:rsidR="00680733" w:rsidRPr="00160FE1">
        <w:rPr>
          <w:sz w:val="24"/>
          <w:szCs w:val="24"/>
        </w:rPr>
        <w:t xml:space="preserve"> jednání je založeno ve spisu. </w:t>
      </w:r>
      <w:proofErr w:type="gramStart"/>
      <w:r w:rsidR="00680733" w:rsidRPr="00160FE1">
        <w:rPr>
          <w:sz w:val="24"/>
          <w:szCs w:val="24"/>
        </w:rPr>
        <w:t xml:space="preserve">Rozpor </w:t>
      </w:r>
      <w:r w:rsidR="00FC1198" w:rsidRPr="00160FE1">
        <w:rPr>
          <w:sz w:val="24"/>
          <w:szCs w:val="24"/>
        </w:rPr>
        <w:t xml:space="preserve"> mezi</w:t>
      </w:r>
      <w:proofErr w:type="gramEnd"/>
      <w:r w:rsidR="00FC1198" w:rsidRPr="00160FE1">
        <w:rPr>
          <w:sz w:val="24"/>
          <w:szCs w:val="24"/>
        </w:rPr>
        <w:t xml:space="preserve"> dotčenými orgány</w:t>
      </w:r>
      <w:r w:rsidR="00D45281">
        <w:rPr>
          <w:sz w:val="24"/>
          <w:szCs w:val="24"/>
        </w:rPr>
        <w:t xml:space="preserve"> </w:t>
      </w:r>
      <w:r w:rsidR="00B67AC4" w:rsidRPr="00160FE1">
        <w:rPr>
          <w:sz w:val="24"/>
          <w:szCs w:val="24"/>
        </w:rPr>
        <w:t xml:space="preserve">v této fázi pořizování </w:t>
      </w:r>
      <w:proofErr w:type="spellStart"/>
      <w:r w:rsidR="00B67AC4" w:rsidRPr="00160FE1">
        <w:rPr>
          <w:sz w:val="24"/>
          <w:szCs w:val="24"/>
        </w:rPr>
        <w:t>úz</w:t>
      </w:r>
      <w:proofErr w:type="spellEnd"/>
      <w:r w:rsidR="00B67AC4" w:rsidRPr="00160FE1">
        <w:rPr>
          <w:sz w:val="24"/>
          <w:szCs w:val="24"/>
        </w:rPr>
        <w:t xml:space="preserve">. plánu </w:t>
      </w:r>
      <w:r w:rsidR="00680733" w:rsidRPr="00160FE1">
        <w:rPr>
          <w:sz w:val="24"/>
          <w:szCs w:val="24"/>
        </w:rPr>
        <w:t xml:space="preserve">podle  136 správního řádu  nebyl pořizovatelem veden. </w:t>
      </w:r>
      <w:r w:rsidR="00160FE1">
        <w:rPr>
          <w:sz w:val="24"/>
          <w:szCs w:val="24"/>
        </w:rPr>
        <w:t>Bylo vedeno dohadovací jednání se S</w:t>
      </w:r>
      <w:r w:rsidR="00D45281">
        <w:rPr>
          <w:sz w:val="24"/>
          <w:szCs w:val="24"/>
        </w:rPr>
        <w:t>t</w:t>
      </w:r>
      <w:r w:rsidR="00160FE1">
        <w:rPr>
          <w:sz w:val="24"/>
          <w:szCs w:val="24"/>
        </w:rPr>
        <w:t xml:space="preserve">ředočeským </w:t>
      </w:r>
      <w:proofErr w:type="gramStart"/>
      <w:r w:rsidR="00160FE1">
        <w:rPr>
          <w:sz w:val="24"/>
          <w:szCs w:val="24"/>
        </w:rPr>
        <w:t>krajským  úřadem</w:t>
      </w:r>
      <w:proofErr w:type="gramEnd"/>
      <w:r w:rsidR="00160FE1">
        <w:rPr>
          <w:sz w:val="24"/>
          <w:szCs w:val="24"/>
        </w:rPr>
        <w:t xml:space="preserve"> a to s odborem životního prostředí a zemědělství z hlediska ochrany zemědělského půdního fondu a z hlediska ochrany lesa</w:t>
      </w:r>
      <w:r w:rsidR="00963BA2">
        <w:rPr>
          <w:sz w:val="24"/>
          <w:szCs w:val="24"/>
        </w:rPr>
        <w:t xml:space="preserve"> a vydána změna stanoviska</w:t>
      </w:r>
      <w:r w:rsidR="00963BA2" w:rsidRPr="00963BA2">
        <w:rPr>
          <w:sz w:val="24"/>
          <w:szCs w:val="24"/>
        </w:rPr>
        <w:t xml:space="preserve">. </w:t>
      </w:r>
      <w:r w:rsidR="00680733" w:rsidRPr="00963BA2">
        <w:rPr>
          <w:sz w:val="24"/>
          <w:szCs w:val="24"/>
        </w:rPr>
        <w:t xml:space="preserve">Závěry vyhodnocení ze společného </w:t>
      </w:r>
      <w:r w:rsidR="00680733" w:rsidRPr="00160FE1">
        <w:rPr>
          <w:sz w:val="24"/>
          <w:szCs w:val="24"/>
        </w:rPr>
        <w:t>jednání byly zkonzultovány s určeným zastupitelem, založeno ve spisu</w:t>
      </w:r>
      <w:r w:rsidR="00680733" w:rsidRPr="00D45281">
        <w:rPr>
          <w:sz w:val="24"/>
          <w:szCs w:val="24"/>
        </w:rPr>
        <w:t xml:space="preserve">. </w:t>
      </w:r>
      <w:r w:rsidR="00434F6A">
        <w:rPr>
          <w:b/>
          <w:sz w:val="24"/>
          <w:szCs w:val="24"/>
        </w:rPr>
        <w:t xml:space="preserve"> </w:t>
      </w:r>
    </w:p>
    <w:p w:rsidR="00963BA2" w:rsidRPr="00B3150C" w:rsidRDefault="00D45281" w:rsidP="00B3150C">
      <w:pPr>
        <w:pStyle w:val="Zkladntext2"/>
        <w:jc w:val="left"/>
        <w:rPr>
          <w:b w:val="0"/>
          <w:sz w:val="24"/>
          <w:szCs w:val="24"/>
        </w:rPr>
      </w:pPr>
      <w:r w:rsidRPr="00963BA2">
        <w:rPr>
          <w:b w:val="0"/>
          <w:sz w:val="24"/>
          <w:szCs w:val="24"/>
        </w:rPr>
        <w:t xml:space="preserve">Vzhledem k tomu, že projektant </w:t>
      </w:r>
      <w:proofErr w:type="gramStart"/>
      <w:r w:rsidRPr="00963BA2">
        <w:rPr>
          <w:b w:val="0"/>
          <w:sz w:val="24"/>
          <w:szCs w:val="24"/>
        </w:rPr>
        <w:t>řešil</w:t>
      </w:r>
      <w:proofErr w:type="gramEnd"/>
      <w:r w:rsidRPr="00963BA2">
        <w:rPr>
          <w:b w:val="0"/>
          <w:sz w:val="24"/>
          <w:szCs w:val="24"/>
        </w:rPr>
        <w:t xml:space="preserve"> část problematiky technické infrastruktury ve variantách  </w:t>
      </w:r>
      <w:proofErr w:type="gramStart"/>
      <w:r w:rsidRPr="00963BA2">
        <w:rPr>
          <w:b w:val="0"/>
          <w:sz w:val="24"/>
          <w:szCs w:val="24"/>
        </w:rPr>
        <w:t>rozhodlo</w:t>
      </w:r>
      <w:proofErr w:type="gramEnd"/>
      <w:r w:rsidRPr="00963BA2">
        <w:rPr>
          <w:b w:val="0"/>
          <w:sz w:val="24"/>
          <w:szCs w:val="24"/>
        </w:rPr>
        <w:t xml:space="preserve"> zastupitelstvo obce o výběru </w:t>
      </w:r>
      <w:r w:rsidR="00963BA2" w:rsidRPr="00963BA2">
        <w:rPr>
          <w:b w:val="0"/>
          <w:sz w:val="24"/>
          <w:szCs w:val="24"/>
        </w:rPr>
        <w:t xml:space="preserve">konkrétního variantního řešení, které bude zapracováno </w:t>
      </w:r>
      <w:r w:rsidR="00963BA2" w:rsidRPr="00B3150C">
        <w:rPr>
          <w:b w:val="0"/>
          <w:sz w:val="24"/>
          <w:szCs w:val="24"/>
        </w:rPr>
        <w:t>do upravené doku</w:t>
      </w:r>
      <w:r w:rsidR="00B3150C" w:rsidRPr="00B3150C">
        <w:rPr>
          <w:b w:val="0"/>
          <w:sz w:val="24"/>
          <w:szCs w:val="24"/>
        </w:rPr>
        <w:t>m</w:t>
      </w:r>
      <w:r w:rsidR="00963BA2" w:rsidRPr="00B3150C">
        <w:rPr>
          <w:b w:val="0"/>
          <w:sz w:val="24"/>
          <w:szCs w:val="24"/>
        </w:rPr>
        <w:t>e</w:t>
      </w:r>
      <w:r w:rsidR="00B3150C" w:rsidRPr="00B3150C">
        <w:rPr>
          <w:b w:val="0"/>
          <w:sz w:val="24"/>
          <w:szCs w:val="24"/>
        </w:rPr>
        <w:t>n</w:t>
      </w:r>
      <w:r w:rsidR="00963BA2" w:rsidRPr="00B3150C">
        <w:rPr>
          <w:b w:val="0"/>
          <w:sz w:val="24"/>
          <w:szCs w:val="24"/>
        </w:rPr>
        <w:t>tace.</w:t>
      </w:r>
      <w:r w:rsidR="00B3150C" w:rsidRPr="00B3150C">
        <w:rPr>
          <w:b w:val="0"/>
          <w:sz w:val="24"/>
          <w:szCs w:val="24"/>
        </w:rPr>
        <w:t xml:space="preserve"> </w:t>
      </w:r>
      <w:r w:rsidR="00B3150C">
        <w:rPr>
          <w:b w:val="0"/>
          <w:sz w:val="24"/>
          <w:szCs w:val="24"/>
        </w:rPr>
        <w:t xml:space="preserve"> Schválené z</w:t>
      </w:r>
      <w:r w:rsidR="00B3150C" w:rsidRPr="00B3150C">
        <w:rPr>
          <w:b w:val="0"/>
          <w:sz w:val="24"/>
          <w:szCs w:val="24"/>
        </w:rPr>
        <w:t xml:space="preserve">adání územního plánu neobsahovalo požadavek na zpracování variant územního plánu, pořizovatel na základě podrobného seznámení </w:t>
      </w:r>
      <w:r w:rsidR="00B3150C" w:rsidRPr="00B3150C">
        <w:rPr>
          <w:b w:val="0"/>
          <w:sz w:val="24"/>
          <w:szCs w:val="24"/>
        </w:rPr>
        <w:lastRenderedPageBreak/>
        <w:t xml:space="preserve">s problematikou navrhl </w:t>
      </w:r>
      <w:r w:rsidR="00BF2B04">
        <w:rPr>
          <w:b w:val="0"/>
          <w:sz w:val="24"/>
          <w:szCs w:val="24"/>
        </w:rPr>
        <w:t>v dokumentac</w:t>
      </w:r>
      <w:r w:rsidR="00B3150C">
        <w:rPr>
          <w:b w:val="0"/>
          <w:sz w:val="24"/>
          <w:szCs w:val="24"/>
        </w:rPr>
        <w:t xml:space="preserve">i ke společnému jednání </w:t>
      </w:r>
      <w:proofErr w:type="gramStart"/>
      <w:r w:rsidR="00B3150C" w:rsidRPr="00B3150C">
        <w:rPr>
          <w:b w:val="0"/>
          <w:sz w:val="24"/>
          <w:szCs w:val="24"/>
        </w:rPr>
        <w:t>variantní  řešení</w:t>
      </w:r>
      <w:proofErr w:type="gramEnd"/>
      <w:r w:rsidR="00B3150C">
        <w:rPr>
          <w:b w:val="0"/>
          <w:sz w:val="24"/>
          <w:szCs w:val="24"/>
        </w:rPr>
        <w:t xml:space="preserve"> části technické infrastruktury.</w:t>
      </w:r>
    </w:p>
    <w:p w:rsidR="00160FE1" w:rsidRPr="00D45281" w:rsidRDefault="00D45281" w:rsidP="00160FE1">
      <w:pPr>
        <w:pStyle w:val="Zkladntext2"/>
        <w:jc w:val="left"/>
        <w:rPr>
          <w:b w:val="0"/>
          <w:bCs w:val="0"/>
          <w:color w:val="000000"/>
          <w:sz w:val="24"/>
          <w:szCs w:val="24"/>
          <w:shd w:val="clear" w:color="auto" w:fill="FFFFFF"/>
        </w:rPr>
      </w:pPr>
      <w:r w:rsidRPr="00D45281">
        <w:rPr>
          <w:b w:val="0"/>
          <w:sz w:val="24"/>
          <w:szCs w:val="24"/>
        </w:rPr>
        <w:t>Kr</w:t>
      </w:r>
      <w:r w:rsidRPr="00D45281">
        <w:rPr>
          <w:b w:val="0"/>
          <w:color w:val="000000"/>
          <w:sz w:val="24"/>
          <w:szCs w:val="24"/>
        </w:rPr>
        <w:t>ajský úřad posoudil podle ustanovení § 50 odst. 7 stavebního zákona návrh územního plánu z hlediska zajištění koordinace využívání území, zejména s ohledem na širší územní vztahy a z hlediska souladu s Politikou územního rozvoje ČR a se ZÚR St</w:t>
      </w:r>
      <w:r>
        <w:rPr>
          <w:b w:val="0"/>
          <w:color w:val="000000"/>
          <w:sz w:val="24"/>
          <w:szCs w:val="24"/>
        </w:rPr>
        <w:t>ře</w:t>
      </w:r>
      <w:r w:rsidRPr="00D45281">
        <w:rPr>
          <w:b w:val="0"/>
          <w:color w:val="000000"/>
          <w:sz w:val="24"/>
          <w:szCs w:val="24"/>
        </w:rPr>
        <w:t xml:space="preserve">. kraje a zkonstatoval, že </w:t>
      </w:r>
      <w:r>
        <w:rPr>
          <w:rStyle w:val="ZkladntextTun"/>
          <w:sz w:val="24"/>
          <w:szCs w:val="24"/>
        </w:rPr>
        <w:t xml:space="preserve">neshledal žádné </w:t>
      </w:r>
      <w:proofErr w:type="gramStart"/>
      <w:r>
        <w:rPr>
          <w:rStyle w:val="ZkladntextTun"/>
          <w:sz w:val="24"/>
          <w:szCs w:val="24"/>
        </w:rPr>
        <w:t xml:space="preserve">rozpory, </w:t>
      </w:r>
      <w:r w:rsidR="00160FE1" w:rsidRPr="00D45281">
        <w:rPr>
          <w:b w:val="0"/>
          <w:sz w:val="24"/>
          <w:szCs w:val="24"/>
        </w:rPr>
        <w:t xml:space="preserve"> stanovisko</w:t>
      </w:r>
      <w:proofErr w:type="gramEnd"/>
      <w:r w:rsidR="00160FE1" w:rsidRPr="00D45281">
        <w:rPr>
          <w:b w:val="0"/>
          <w:sz w:val="24"/>
          <w:szCs w:val="24"/>
        </w:rPr>
        <w:t xml:space="preserve"> je </w:t>
      </w:r>
      <w:r>
        <w:rPr>
          <w:b w:val="0"/>
          <w:sz w:val="24"/>
          <w:szCs w:val="24"/>
        </w:rPr>
        <w:t xml:space="preserve">součástí </w:t>
      </w:r>
      <w:r w:rsidR="00160FE1" w:rsidRPr="00160FE1">
        <w:rPr>
          <w:b w:val="0"/>
          <w:sz w:val="24"/>
          <w:szCs w:val="24"/>
        </w:rPr>
        <w:t xml:space="preserve">spisu. </w:t>
      </w:r>
    </w:p>
    <w:p w:rsidR="00963BA2" w:rsidRDefault="00680733" w:rsidP="00680733">
      <w:pPr>
        <w:pStyle w:val="Zkladntext2"/>
        <w:jc w:val="left"/>
        <w:rPr>
          <w:b w:val="0"/>
          <w:sz w:val="24"/>
          <w:szCs w:val="24"/>
        </w:rPr>
      </w:pPr>
      <w:r w:rsidRPr="00160FE1">
        <w:rPr>
          <w:b w:val="0"/>
          <w:sz w:val="24"/>
          <w:szCs w:val="24"/>
        </w:rPr>
        <w:t xml:space="preserve">Dokumentace byla následně </w:t>
      </w:r>
      <w:r w:rsidR="00963BA2">
        <w:rPr>
          <w:b w:val="0"/>
          <w:sz w:val="24"/>
          <w:szCs w:val="24"/>
        </w:rPr>
        <w:t xml:space="preserve">projektantem </w:t>
      </w:r>
      <w:r w:rsidRPr="00160FE1">
        <w:rPr>
          <w:b w:val="0"/>
          <w:sz w:val="24"/>
          <w:szCs w:val="24"/>
        </w:rPr>
        <w:t xml:space="preserve">upravena v rozsahu vyhodnocení </w:t>
      </w:r>
      <w:r w:rsidR="00EA4786" w:rsidRPr="00160FE1">
        <w:rPr>
          <w:b w:val="0"/>
          <w:sz w:val="24"/>
          <w:szCs w:val="24"/>
        </w:rPr>
        <w:t xml:space="preserve">požadavků </w:t>
      </w:r>
      <w:r w:rsidR="00FC1198" w:rsidRPr="00160FE1">
        <w:rPr>
          <w:b w:val="0"/>
          <w:sz w:val="24"/>
          <w:szCs w:val="24"/>
        </w:rPr>
        <w:t>z p</w:t>
      </w:r>
      <w:r w:rsidR="00963BA2">
        <w:rPr>
          <w:b w:val="0"/>
          <w:sz w:val="24"/>
          <w:szCs w:val="24"/>
        </w:rPr>
        <w:t>r</w:t>
      </w:r>
      <w:r w:rsidR="00FC1198" w:rsidRPr="00160FE1">
        <w:rPr>
          <w:b w:val="0"/>
          <w:sz w:val="24"/>
          <w:szCs w:val="24"/>
        </w:rPr>
        <w:t xml:space="preserve">ojednání </w:t>
      </w:r>
      <w:r w:rsidRPr="00160FE1">
        <w:rPr>
          <w:b w:val="0"/>
          <w:sz w:val="24"/>
          <w:szCs w:val="24"/>
        </w:rPr>
        <w:t>a to na základě požadavků obsažených ve stanoviscích</w:t>
      </w:r>
      <w:r w:rsidR="00EA4786" w:rsidRPr="00160FE1">
        <w:rPr>
          <w:b w:val="0"/>
          <w:sz w:val="24"/>
          <w:szCs w:val="24"/>
        </w:rPr>
        <w:t xml:space="preserve"> dotčených orgánů</w:t>
      </w:r>
      <w:r w:rsidR="00963BA2">
        <w:rPr>
          <w:b w:val="0"/>
          <w:sz w:val="24"/>
          <w:szCs w:val="24"/>
        </w:rPr>
        <w:t xml:space="preserve">, řešení připomínek k návrhu </w:t>
      </w:r>
      <w:proofErr w:type="spellStart"/>
      <w:r w:rsidR="00963BA2">
        <w:rPr>
          <w:b w:val="0"/>
          <w:sz w:val="24"/>
          <w:szCs w:val="24"/>
        </w:rPr>
        <w:t>úz</w:t>
      </w:r>
      <w:proofErr w:type="spellEnd"/>
      <w:r w:rsidR="00963BA2">
        <w:rPr>
          <w:b w:val="0"/>
          <w:sz w:val="24"/>
          <w:szCs w:val="24"/>
        </w:rPr>
        <w:t>. plánu,</w:t>
      </w:r>
      <w:r w:rsidRPr="00160FE1">
        <w:rPr>
          <w:b w:val="0"/>
          <w:sz w:val="24"/>
          <w:szCs w:val="24"/>
        </w:rPr>
        <w:t xml:space="preserve"> připomínek pořizovatele</w:t>
      </w:r>
      <w:r w:rsidR="00963BA2">
        <w:rPr>
          <w:b w:val="0"/>
          <w:sz w:val="24"/>
          <w:szCs w:val="24"/>
        </w:rPr>
        <w:t xml:space="preserve"> a na základě vybrané varianty řešení </w:t>
      </w:r>
      <w:proofErr w:type="spellStart"/>
      <w:r w:rsidR="00963BA2">
        <w:rPr>
          <w:b w:val="0"/>
          <w:sz w:val="24"/>
          <w:szCs w:val="24"/>
        </w:rPr>
        <w:t>úz</w:t>
      </w:r>
      <w:proofErr w:type="spellEnd"/>
      <w:r w:rsidR="00963BA2">
        <w:rPr>
          <w:b w:val="0"/>
          <w:sz w:val="24"/>
          <w:szCs w:val="24"/>
        </w:rPr>
        <w:t>. plánu</w:t>
      </w:r>
      <w:r w:rsidRPr="00160FE1">
        <w:rPr>
          <w:b w:val="0"/>
          <w:sz w:val="24"/>
          <w:szCs w:val="24"/>
        </w:rPr>
        <w:t>.</w:t>
      </w:r>
      <w:r w:rsidR="00434F6A">
        <w:rPr>
          <w:b w:val="0"/>
          <w:sz w:val="24"/>
          <w:szCs w:val="24"/>
        </w:rPr>
        <w:t xml:space="preserve"> </w:t>
      </w:r>
    </w:p>
    <w:p w:rsidR="00680733" w:rsidRPr="00D45281" w:rsidRDefault="00680733" w:rsidP="00680733">
      <w:pPr>
        <w:pStyle w:val="Zkladntext2"/>
        <w:jc w:val="left"/>
        <w:rPr>
          <w:b w:val="0"/>
          <w:i/>
          <w:sz w:val="24"/>
          <w:szCs w:val="24"/>
        </w:rPr>
      </w:pPr>
      <w:r w:rsidRPr="00D45281">
        <w:rPr>
          <w:b w:val="0"/>
          <w:sz w:val="24"/>
          <w:szCs w:val="24"/>
        </w:rPr>
        <w:t xml:space="preserve">Veřejné projednání návrhu územního plánu </w:t>
      </w:r>
      <w:proofErr w:type="gramStart"/>
      <w:r w:rsidRPr="00D45281">
        <w:rPr>
          <w:b w:val="0"/>
          <w:sz w:val="24"/>
          <w:szCs w:val="24"/>
        </w:rPr>
        <w:t>probě</w:t>
      </w:r>
      <w:r w:rsidR="00D45281" w:rsidRPr="00D45281">
        <w:rPr>
          <w:b w:val="0"/>
          <w:sz w:val="24"/>
          <w:szCs w:val="24"/>
        </w:rPr>
        <w:t xml:space="preserve">hne </w:t>
      </w:r>
      <w:r w:rsidRPr="00D45281">
        <w:rPr>
          <w:b w:val="0"/>
          <w:sz w:val="24"/>
          <w:szCs w:val="24"/>
        </w:rPr>
        <w:t xml:space="preserve"> dne</w:t>
      </w:r>
      <w:proofErr w:type="gramEnd"/>
      <w:r w:rsidRPr="00D45281">
        <w:rPr>
          <w:b w:val="0"/>
          <w:sz w:val="24"/>
          <w:szCs w:val="24"/>
        </w:rPr>
        <w:t xml:space="preserve"> </w:t>
      </w:r>
      <w:r w:rsidR="00D45281" w:rsidRPr="00D45281">
        <w:rPr>
          <w:b w:val="0"/>
          <w:sz w:val="24"/>
          <w:szCs w:val="24"/>
        </w:rPr>
        <w:t>…..</w:t>
      </w:r>
      <w:r w:rsidR="00B2224D" w:rsidRPr="00D45281">
        <w:rPr>
          <w:b w:val="0"/>
          <w:i/>
          <w:sz w:val="24"/>
        </w:rPr>
        <w:t>Odůvodnění bude doplněno po projednání.</w:t>
      </w:r>
    </w:p>
    <w:p w:rsidR="00743611" w:rsidRDefault="00743611" w:rsidP="00680733">
      <w:pPr>
        <w:pStyle w:val="Zkladntext2"/>
        <w:jc w:val="left"/>
        <w:rPr>
          <w:color w:val="00B050"/>
          <w:sz w:val="24"/>
          <w:szCs w:val="24"/>
        </w:rPr>
      </w:pPr>
    </w:p>
    <w:p w:rsidR="00680733" w:rsidRPr="00BF2B04" w:rsidRDefault="00680733" w:rsidP="00680733">
      <w:pPr>
        <w:pStyle w:val="Zkladntext2"/>
        <w:jc w:val="left"/>
        <w:rPr>
          <w:bCs w:val="0"/>
          <w:sz w:val="24"/>
          <w:szCs w:val="24"/>
        </w:rPr>
      </w:pPr>
      <w:r w:rsidRPr="00BF2B04">
        <w:rPr>
          <w:sz w:val="24"/>
          <w:szCs w:val="24"/>
        </w:rPr>
        <w:t>b) Přezkoumání souladu územního plánu s politikou územního rozvoje a územně plánovací dokumentací vydanou krajem.</w:t>
      </w:r>
    </w:p>
    <w:p w:rsidR="00680733" w:rsidRPr="00BF2B04" w:rsidRDefault="00680733" w:rsidP="00680733">
      <w:pPr>
        <w:rPr>
          <w:sz w:val="24"/>
          <w:szCs w:val="24"/>
        </w:rPr>
      </w:pPr>
      <w:proofErr w:type="gramStart"/>
      <w:r w:rsidRPr="00BF2B04">
        <w:rPr>
          <w:bCs/>
          <w:sz w:val="24"/>
          <w:szCs w:val="24"/>
        </w:rPr>
        <w:t xml:space="preserve">Vyhodnocení </w:t>
      </w:r>
      <w:r w:rsidRPr="00BF2B04">
        <w:rPr>
          <w:sz w:val="24"/>
          <w:szCs w:val="24"/>
        </w:rPr>
        <w:t xml:space="preserve"> provedl</w:t>
      </w:r>
      <w:proofErr w:type="gramEnd"/>
      <w:r w:rsidRPr="00BF2B04">
        <w:rPr>
          <w:sz w:val="24"/>
          <w:szCs w:val="24"/>
        </w:rPr>
        <w:t xml:space="preserve"> projektant</w:t>
      </w:r>
      <w:r w:rsidR="00322B48" w:rsidRPr="00BF2B04">
        <w:rPr>
          <w:sz w:val="24"/>
          <w:szCs w:val="24"/>
        </w:rPr>
        <w:t xml:space="preserve"> </w:t>
      </w:r>
      <w:r w:rsidRPr="00BF2B04">
        <w:rPr>
          <w:sz w:val="24"/>
          <w:szCs w:val="24"/>
        </w:rPr>
        <w:t>v odůvodnění dokumentace územního plánu</w:t>
      </w:r>
      <w:r w:rsidR="00322B48" w:rsidRPr="00BF2B04">
        <w:rPr>
          <w:sz w:val="24"/>
          <w:szCs w:val="24"/>
        </w:rPr>
        <w:t>.</w:t>
      </w:r>
    </w:p>
    <w:p w:rsidR="00680733" w:rsidRPr="00BF2B04" w:rsidRDefault="00680733" w:rsidP="00680733">
      <w:pPr>
        <w:rPr>
          <w:b/>
          <w:bCs/>
          <w:sz w:val="24"/>
          <w:szCs w:val="24"/>
        </w:rPr>
      </w:pPr>
    </w:p>
    <w:p w:rsidR="00680733" w:rsidRPr="00BF2B04" w:rsidRDefault="00680733" w:rsidP="00680733">
      <w:pPr>
        <w:rPr>
          <w:b/>
          <w:bCs/>
          <w:sz w:val="24"/>
          <w:szCs w:val="24"/>
        </w:rPr>
      </w:pPr>
      <w:r w:rsidRPr="00BF2B04">
        <w:rPr>
          <w:b/>
          <w:bCs/>
          <w:sz w:val="24"/>
          <w:szCs w:val="24"/>
        </w:rPr>
        <w:t xml:space="preserve">c) </w:t>
      </w:r>
      <w:proofErr w:type="gramStart"/>
      <w:r w:rsidRPr="00BF2B04">
        <w:rPr>
          <w:b/>
          <w:bCs/>
          <w:sz w:val="24"/>
          <w:szCs w:val="24"/>
        </w:rPr>
        <w:t>Přezkoumání  souladu</w:t>
      </w:r>
      <w:proofErr w:type="gramEnd"/>
      <w:r w:rsidRPr="00BF2B04">
        <w:rPr>
          <w:b/>
          <w:bCs/>
          <w:sz w:val="24"/>
          <w:szCs w:val="24"/>
        </w:rPr>
        <w:t xml:space="preserve">  územního plánu s cíli a úkoly územního plánování, zejména s požadavky na ochranu architektonických a urbanistických hodnot v území a požadavky na ochranu nezastavěného území.</w:t>
      </w:r>
    </w:p>
    <w:p w:rsidR="00680733" w:rsidRPr="00BF2B04" w:rsidRDefault="00680733" w:rsidP="00680733">
      <w:pPr>
        <w:rPr>
          <w:sz w:val="24"/>
          <w:szCs w:val="24"/>
        </w:rPr>
      </w:pPr>
      <w:proofErr w:type="gramStart"/>
      <w:r w:rsidRPr="00BF2B04">
        <w:rPr>
          <w:bCs/>
          <w:sz w:val="24"/>
          <w:szCs w:val="24"/>
        </w:rPr>
        <w:t xml:space="preserve">Vyhodnocení </w:t>
      </w:r>
      <w:r w:rsidRPr="00BF2B04">
        <w:rPr>
          <w:sz w:val="24"/>
          <w:szCs w:val="24"/>
        </w:rPr>
        <w:t xml:space="preserve"> provedl</w:t>
      </w:r>
      <w:proofErr w:type="gramEnd"/>
      <w:r w:rsidRPr="00BF2B04">
        <w:rPr>
          <w:sz w:val="24"/>
          <w:szCs w:val="24"/>
        </w:rPr>
        <w:t xml:space="preserve"> projektant v odůvodnění dokumentace územního plánu</w:t>
      </w:r>
      <w:r w:rsidR="00322B48" w:rsidRPr="00BF2B04">
        <w:rPr>
          <w:sz w:val="24"/>
          <w:szCs w:val="24"/>
        </w:rPr>
        <w:t>.</w:t>
      </w:r>
    </w:p>
    <w:p w:rsidR="00680733" w:rsidRPr="00BF2B04" w:rsidRDefault="00680733" w:rsidP="00680733">
      <w:pPr>
        <w:rPr>
          <w:b/>
          <w:bCs/>
          <w:sz w:val="24"/>
          <w:szCs w:val="24"/>
        </w:rPr>
      </w:pPr>
    </w:p>
    <w:p w:rsidR="00680733" w:rsidRPr="00BF2B04" w:rsidRDefault="00680733" w:rsidP="00680733">
      <w:pPr>
        <w:rPr>
          <w:b/>
          <w:bCs/>
          <w:sz w:val="24"/>
          <w:szCs w:val="24"/>
        </w:rPr>
      </w:pPr>
      <w:r w:rsidRPr="00BF2B04">
        <w:rPr>
          <w:b/>
          <w:bCs/>
          <w:sz w:val="24"/>
          <w:szCs w:val="24"/>
        </w:rPr>
        <w:t xml:space="preserve">d) Přezkoumání </w:t>
      </w:r>
      <w:proofErr w:type="gramStart"/>
      <w:r w:rsidRPr="00BF2B04">
        <w:rPr>
          <w:b/>
          <w:bCs/>
          <w:sz w:val="24"/>
          <w:szCs w:val="24"/>
        </w:rPr>
        <w:t>souladu  územního</w:t>
      </w:r>
      <w:proofErr w:type="gramEnd"/>
      <w:r w:rsidRPr="00BF2B04">
        <w:rPr>
          <w:b/>
          <w:bCs/>
          <w:sz w:val="24"/>
          <w:szCs w:val="24"/>
        </w:rPr>
        <w:t xml:space="preserve"> plánu s  požadavky stavebního zákona a jeho prováděcích právních předpisů.</w:t>
      </w:r>
    </w:p>
    <w:p w:rsidR="00680733" w:rsidRPr="00BF2B04" w:rsidRDefault="00680733" w:rsidP="00862FF5">
      <w:pPr>
        <w:rPr>
          <w:sz w:val="24"/>
          <w:szCs w:val="24"/>
        </w:rPr>
      </w:pPr>
      <w:proofErr w:type="gramStart"/>
      <w:r w:rsidRPr="00BF2B04">
        <w:rPr>
          <w:sz w:val="24"/>
          <w:szCs w:val="24"/>
        </w:rPr>
        <w:t>Požadavky  zákona</w:t>
      </w:r>
      <w:proofErr w:type="gramEnd"/>
      <w:r w:rsidRPr="00BF2B04">
        <w:rPr>
          <w:sz w:val="24"/>
          <w:szCs w:val="24"/>
        </w:rPr>
        <w:t xml:space="preserve"> č.183/2006 Sb., o územním plánování a stavebním řádu a prováděcích předpisů byly při zpracování  a  pořízení respektovány. Vlastní dokumentace územního plánu, tzn. textová i grafická </w:t>
      </w:r>
      <w:proofErr w:type="gramStart"/>
      <w:r w:rsidRPr="00BF2B04">
        <w:rPr>
          <w:sz w:val="24"/>
          <w:szCs w:val="24"/>
        </w:rPr>
        <w:t>část  formálně</w:t>
      </w:r>
      <w:proofErr w:type="gramEnd"/>
      <w:r w:rsidRPr="00BF2B04">
        <w:rPr>
          <w:sz w:val="24"/>
          <w:szCs w:val="24"/>
        </w:rPr>
        <w:t xml:space="preserve"> odpovídá požadavkům výše uvedeného zákona a prováděcích vyhlášek. </w:t>
      </w:r>
    </w:p>
    <w:p w:rsidR="00862FF5" w:rsidRPr="0090626C" w:rsidRDefault="00862FF5" w:rsidP="00862FF5">
      <w:pPr>
        <w:rPr>
          <w:b/>
          <w:bCs/>
          <w:color w:val="00B050"/>
          <w:sz w:val="24"/>
          <w:szCs w:val="24"/>
        </w:rPr>
      </w:pPr>
    </w:p>
    <w:p w:rsidR="00680733" w:rsidRPr="005B75D6" w:rsidRDefault="00680733" w:rsidP="00680733">
      <w:pPr>
        <w:pStyle w:val="Zkladntext"/>
        <w:rPr>
          <w:b/>
          <w:bCs/>
          <w:szCs w:val="24"/>
        </w:rPr>
      </w:pPr>
      <w:r w:rsidRPr="005B75D6">
        <w:rPr>
          <w:b/>
          <w:bCs/>
          <w:szCs w:val="24"/>
        </w:rPr>
        <w:t xml:space="preserve">e) </w:t>
      </w:r>
      <w:proofErr w:type="gramStart"/>
      <w:r w:rsidRPr="005B75D6">
        <w:rPr>
          <w:b/>
          <w:bCs/>
          <w:szCs w:val="24"/>
        </w:rPr>
        <w:t>Přezkoumání  souladu</w:t>
      </w:r>
      <w:proofErr w:type="gramEnd"/>
      <w:r w:rsidRPr="005B75D6">
        <w:rPr>
          <w:b/>
          <w:bCs/>
          <w:szCs w:val="24"/>
        </w:rPr>
        <w:t xml:space="preserve"> územního plánu s požadavky zvláštních předpisů a se stanovisky dotčených orgánů podle zvláštních předpisů, popř. s výsledkem řešení rozporů</w:t>
      </w:r>
      <w:r w:rsidR="005B75D6">
        <w:rPr>
          <w:b/>
          <w:bCs/>
          <w:szCs w:val="24"/>
        </w:rPr>
        <w:t>.</w:t>
      </w:r>
    </w:p>
    <w:p w:rsidR="00963BA2" w:rsidRDefault="00680733" w:rsidP="00963BA2">
      <w:pPr>
        <w:rPr>
          <w:bCs/>
          <w:sz w:val="24"/>
          <w:szCs w:val="24"/>
        </w:rPr>
      </w:pPr>
      <w:r w:rsidRPr="00963BA2">
        <w:rPr>
          <w:sz w:val="24"/>
          <w:szCs w:val="24"/>
        </w:rPr>
        <w:t xml:space="preserve">Územní </w:t>
      </w:r>
      <w:proofErr w:type="gramStart"/>
      <w:r w:rsidRPr="00963BA2">
        <w:rPr>
          <w:sz w:val="24"/>
          <w:szCs w:val="24"/>
        </w:rPr>
        <w:t>plán  není</w:t>
      </w:r>
      <w:proofErr w:type="gramEnd"/>
      <w:r w:rsidRPr="00963BA2">
        <w:rPr>
          <w:sz w:val="24"/>
          <w:szCs w:val="24"/>
        </w:rPr>
        <w:t xml:space="preserve"> zpracován v rozporu s požadavky zvláštních předpisů. V průběhu pořizování tohoto návrhu územního plánu  nebyly řešeny žádné rozpory mezi stanovisky dotčených orgánů, příp. pořizovatelem postupem podle § 136 </w:t>
      </w:r>
      <w:proofErr w:type="gramStart"/>
      <w:r w:rsidRPr="00963BA2">
        <w:rPr>
          <w:sz w:val="24"/>
          <w:szCs w:val="24"/>
        </w:rPr>
        <w:t>odst.6 zák.</w:t>
      </w:r>
      <w:proofErr w:type="gramEnd"/>
      <w:r w:rsidRPr="00963BA2">
        <w:rPr>
          <w:sz w:val="24"/>
          <w:szCs w:val="24"/>
        </w:rPr>
        <w:t xml:space="preserve"> č. 500/2004 Sb. správní řád. </w:t>
      </w:r>
      <w:r w:rsidRPr="00963BA2">
        <w:rPr>
          <w:bCs/>
          <w:sz w:val="24"/>
          <w:szCs w:val="24"/>
        </w:rPr>
        <w:t xml:space="preserve">Stanoviska dotčených orgánů vydaná na základě společného jednání (§ 50 stav. </w:t>
      </w:r>
      <w:proofErr w:type="gramStart"/>
      <w:r w:rsidRPr="00963BA2">
        <w:rPr>
          <w:bCs/>
          <w:sz w:val="24"/>
          <w:szCs w:val="24"/>
        </w:rPr>
        <w:t>zákona</w:t>
      </w:r>
      <w:proofErr w:type="gramEnd"/>
      <w:r w:rsidRPr="00963BA2">
        <w:rPr>
          <w:bCs/>
          <w:sz w:val="24"/>
          <w:szCs w:val="24"/>
        </w:rPr>
        <w:t xml:space="preserve">) k návrhu územního plánu, tzn. pouze požadavky podložené zmocněním  zák. předpisu a v podrobnosti </w:t>
      </w:r>
      <w:proofErr w:type="spellStart"/>
      <w:r w:rsidRPr="00963BA2">
        <w:rPr>
          <w:bCs/>
          <w:sz w:val="24"/>
          <w:szCs w:val="24"/>
        </w:rPr>
        <w:t>úz</w:t>
      </w:r>
      <w:proofErr w:type="spellEnd"/>
      <w:r w:rsidRPr="00963BA2">
        <w:rPr>
          <w:bCs/>
          <w:sz w:val="24"/>
          <w:szCs w:val="24"/>
        </w:rPr>
        <w:t>. plánu, byly respektovány</w:t>
      </w:r>
      <w:r w:rsidRPr="00963BA2">
        <w:rPr>
          <w:bCs/>
          <w:color w:val="00B050"/>
          <w:sz w:val="24"/>
          <w:szCs w:val="24"/>
        </w:rPr>
        <w:t xml:space="preserve">. </w:t>
      </w:r>
      <w:r w:rsidRPr="00963BA2">
        <w:rPr>
          <w:bCs/>
          <w:sz w:val="24"/>
          <w:szCs w:val="24"/>
        </w:rPr>
        <w:t xml:space="preserve">V rámci řešení projednání </w:t>
      </w:r>
      <w:r w:rsidR="00963BA2">
        <w:rPr>
          <w:bCs/>
          <w:sz w:val="24"/>
          <w:szCs w:val="24"/>
        </w:rPr>
        <w:t xml:space="preserve">návrhu </w:t>
      </w:r>
      <w:proofErr w:type="spellStart"/>
      <w:r w:rsidR="00963BA2">
        <w:rPr>
          <w:bCs/>
          <w:sz w:val="24"/>
          <w:szCs w:val="24"/>
        </w:rPr>
        <w:t>úz</w:t>
      </w:r>
      <w:proofErr w:type="spellEnd"/>
      <w:r w:rsidR="00963BA2">
        <w:rPr>
          <w:bCs/>
          <w:sz w:val="24"/>
          <w:szCs w:val="24"/>
        </w:rPr>
        <w:t xml:space="preserve">. plánu </w:t>
      </w:r>
      <w:r w:rsidRPr="00963BA2">
        <w:rPr>
          <w:bCs/>
          <w:sz w:val="24"/>
          <w:szCs w:val="24"/>
        </w:rPr>
        <w:t xml:space="preserve">podle §50 stavebního zákona </w:t>
      </w:r>
      <w:r w:rsidR="00D62CEF" w:rsidRPr="00963BA2">
        <w:rPr>
          <w:bCs/>
          <w:sz w:val="24"/>
          <w:szCs w:val="24"/>
        </w:rPr>
        <w:t xml:space="preserve"> </w:t>
      </w:r>
      <w:r w:rsidRPr="00963BA2">
        <w:rPr>
          <w:bCs/>
          <w:sz w:val="24"/>
          <w:szCs w:val="24"/>
        </w:rPr>
        <w:t>bylo vedeno</w:t>
      </w:r>
      <w:r w:rsidR="00D62CEF" w:rsidRPr="00963BA2">
        <w:rPr>
          <w:bCs/>
          <w:sz w:val="24"/>
          <w:szCs w:val="24"/>
        </w:rPr>
        <w:t xml:space="preserve"> </w:t>
      </w:r>
      <w:r w:rsidRPr="00963BA2">
        <w:rPr>
          <w:bCs/>
          <w:sz w:val="24"/>
          <w:szCs w:val="24"/>
        </w:rPr>
        <w:t xml:space="preserve">dohadovací  jednání </w:t>
      </w:r>
      <w:r w:rsidR="00963BA2" w:rsidRPr="00963BA2">
        <w:rPr>
          <w:bCs/>
          <w:sz w:val="24"/>
          <w:szCs w:val="24"/>
        </w:rPr>
        <w:t xml:space="preserve"> s </w:t>
      </w:r>
      <w:r w:rsidR="00963BA2">
        <w:rPr>
          <w:bCs/>
          <w:sz w:val="24"/>
          <w:szCs w:val="24"/>
        </w:rPr>
        <w:t>K</w:t>
      </w:r>
      <w:r w:rsidR="00963BA2" w:rsidRPr="00963BA2">
        <w:rPr>
          <w:bCs/>
          <w:sz w:val="24"/>
          <w:szCs w:val="24"/>
        </w:rPr>
        <w:t xml:space="preserve">rajským úřadem Střed. </w:t>
      </w:r>
      <w:proofErr w:type="gramStart"/>
      <w:r w:rsidR="00963BA2">
        <w:rPr>
          <w:bCs/>
          <w:sz w:val="24"/>
          <w:szCs w:val="24"/>
        </w:rPr>
        <w:t>k</w:t>
      </w:r>
      <w:r w:rsidR="00963BA2" w:rsidRPr="00963BA2">
        <w:rPr>
          <w:bCs/>
          <w:sz w:val="24"/>
          <w:szCs w:val="24"/>
        </w:rPr>
        <w:t>raje</w:t>
      </w:r>
      <w:proofErr w:type="gramEnd"/>
      <w:r w:rsidR="00963BA2" w:rsidRPr="00963BA2">
        <w:rPr>
          <w:bCs/>
          <w:sz w:val="24"/>
          <w:szCs w:val="24"/>
        </w:rPr>
        <w:t xml:space="preserve"> a to z hlediska ochrany </w:t>
      </w:r>
      <w:r w:rsidR="00963BA2">
        <w:rPr>
          <w:bCs/>
          <w:sz w:val="24"/>
          <w:szCs w:val="24"/>
        </w:rPr>
        <w:t xml:space="preserve"> zemědělského půdního fondu </w:t>
      </w:r>
      <w:r w:rsidR="00963BA2" w:rsidRPr="00963BA2">
        <w:rPr>
          <w:bCs/>
          <w:sz w:val="24"/>
          <w:szCs w:val="24"/>
        </w:rPr>
        <w:t>a z hlediska ochrany lesa</w:t>
      </w:r>
    </w:p>
    <w:p w:rsidR="00963BA2" w:rsidRDefault="00963BA2" w:rsidP="00680733">
      <w:pPr>
        <w:rPr>
          <w:bCs/>
          <w:color w:val="00B050"/>
          <w:sz w:val="24"/>
          <w:szCs w:val="24"/>
        </w:rPr>
      </w:pPr>
      <w:proofErr w:type="gramStart"/>
      <w:r w:rsidRPr="00963BA2">
        <w:rPr>
          <w:bCs/>
          <w:sz w:val="24"/>
          <w:szCs w:val="24"/>
        </w:rPr>
        <w:t>( změna</w:t>
      </w:r>
      <w:proofErr w:type="gramEnd"/>
      <w:r w:rsidRPr="00963BA2">
        <w:rPr>
          <w:bCs/>
          <w:sz w:val="24"/>
          <w:szCs w:val="24"/>
        </w:rPr>
        <w:t xml:space="preserve"> stanoviska)</w:t>
      </w:r>
      <w:r w:rsidR="00D62CEF" w:rsidRPr="00963BA2">
        <w:rPr>
          <w:bCs/>
          <w:sz w:val="24"/>
          <w:szCs w:val="24"/>
        </w:rPr>
        <w:t>.</w:t>
      </w:r>
      <w:r w:rsidR="00680733" w:rsidRPr="00963BA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680733" w:rsidRPr="00963BA2">
        <w:rPr>
          <w:sz w:val="24"/>
          <w:szCs w:val="24"/>
        </w:rPr>
        <w:t>Podrobné vyhodnocení z projednání je obsaženo v dokumentu „</w:t>
      </w:r>
      <w:r w:rsidRPr="00963BA2">
        <w:rPr>
          <w:bCs/>
          <w:sz w:val="24"/>
          <w:szCs w:val="24"/>
        </w:rPr>
        <w:t>Vyhodnocení stanovisek dotčených orgánů a připomínek ke společnému jednání o návrhu změn Územního plánu Lány</w:t>
      </w:r>
      <w:r w:rsidR="00680733" w:rsidRPr="00963BA2">
        <w:rPr>
          <w:bCs/>
          <w:sz w:val="24"/>
          <w:szCs w:val="24"/>
        </w:rPr>
        <w:t xml:space="preserve">, </w:t>
      </w:r>
      <w:proofErr w:type="spellStart"/>
      <w:proofErr w:type="gramStart"/>
      <w:r w:rsidR="00680733" w:rsidRPr="00963BA2">
        <w:rPr>
          <w:bCs/>
          <w:sz w:val="24"/>
          <w:szCs w:val="24"/>
        </w:rPr>
        <w:t>viz</w:t>
      </w:r>
      <w:proofErr w:type="gramEnd"/>
      <w:r w:rsidR="00680733" w:rsidRPr="00963BA2">
        <w:rPr>
          <w:bCs/>
          <w:sz w:val="24"/>
          <w:szCs w:val="24"/>
        </w:rPr>
        <w:t>.</w:t>
      </w:r>
      <w:proofErr w:type="gramStart"/>
      <w:r w:rsidR="00680733" w:rsidRPr="00963BA2">
        <w:rPr>
          <w:bCs/>
          <w:sz w:val="24"/>
          <w:szCs w:val="24"/>
        </w:rPr>
        <w:t>spis</w:t>
      </w:r>
      <w:proofErr w:type="spellEnd"/>
      <w:proofErr w:type="gramEnd"/>
      <w:r w:rsidR="00680733" w:rsidRPr="00963BA2">
        <w:rPr>
          <w:bCs/>
          <w:sz w:val="24"/>
          <w:szCs w:val="24"/>
        </w:rPr>
        <w:t>.</w:t>
      </w:r>
      <w:r w:rsidR="00680733" w:rsidRPr="00963BA2">
        <w:rPr>
          <w:bCs/>
          <w:color w:val="00B050"/>
          <w:sz w:val="24"/>
          <w:szCs w:val="24"/>
        </w:rPr>
        <w:t xml:space="preserve"> </w:t>
      </w:r>
    </w:p>
    <w:p w:rsidR="00963BA2" w:rsidRPr="00963BA2" w:rsidRDefault="00862FF5" w:rsidP="00680733">
      <w:pPr>
        <w:rPr>
          <w:bCs/>
          <w:sz w:val="24"/>
          <w:szCs w:val="24"/>
        </w:rPr>
      </w:pPr>
      <w:r w:rsidRPr="00963BA2">
        <w:rPr>
          <w:bCs/>
          <w:sz w:val="24"/>
          <w:szCs w:val="24"/>
        </w:rPr>
        <w:t xml:space="preserve">Stanoviska dotčených orgánů vydaná na základě veřejného projednání  návrhu územního plánu </w:t>
      </w:r>
      <w:r w:rsidR="00963BA2" w:rsidRPr="00963BA2">
        <w:rPr>
          <w:bCs/>
          <w:sz w:val="24"/>
          <w:szCs w:val="24"/>
        </w:rPr>
        <w:t>…. Bude doplněno</w:t>
      </w:r>
    </w:p>
    <w:p w:rsidR="00963BA2" w:rsidRPr="00963BA2" w:rsidRDefault="00963BA2" w:rsidP="00680733">
      <w:pPr>
        <w:rPr>
          <w:bCs/>
          <w:strike/>
          <w:color w:val="00B050"/>
          <w:sz w:val="24"/>
          <w:szCs w:val="24"/>
        </w:rPr>
      </w:pPr>
    </w:p>
    <w:p w:rsidR="00680733" w:rsidRPr="00743611" w:rsidRDefault="00680733" w:rsidP="00680733">
      <w:pPr>
        <w:rPr>
          <w:b/>
          <w:sz w:val="24"/>
          <w:szCs w:val="24"/>
        </w:rPr>
      </w:pPr>
      <w:r w:rsidRPr="00743611">
        <w:rPr>
          <w:b/>
          <w:sz w:val="24"/>
          <w:szCs w:val="24"/>
        </w:rPr>
        <w:t xml:space="preserve">f) Zpráva o vyhodnocení vlivů na udržitelný rozvoj území obsahující základní informace o výsledcích tohoto vyhodnocení včetně výsledků na vyhodnocení vlivů na životní </w:t>
      </w:r>
      <w:proofErr w:type="gramStart"/>
      <w:r w:rsidRPr="00743611">
        <w:rPr>
          <w:b/>
          <w:sz w:val="24"/>
          <w:szCs w:val="24"/>
        </w:rPr>
        <w:t>prostředí .</w:t>
      </w:r>
      <w:proofErr w:type="gramEnd"/>
    </w:p>
    <w:p w:rsidR="00680733" w:rsidRPr="00743611" w:rsidRDefault="00743611" w:rsidP="00680733">
      <w:pPr>
        <w:rPr>
          <w:sz w:val="24"/>
          <w:szCs w:val="24"/>
        </w:rPr>
      </w:pPr>
      <w:r w:rsidRPr="00743611">
        <w:rPr>
          <w:sz w:val="24"/>
          <w:szCs w:val="24"/>
        </w:rPr>
        <w:lastRenderedPageBreak/>
        <w:t>Bez nutnosti zpracování vyhodnocení vlivů na udržitelný rozvoj území</w:t>
      </w:r>
      <w:r>
        <w:rPr>
          <w:sz w:val="24"/>
          <w:szCs w:val="24"/>
        </w:rPr>
        <w:t xml:space="preserve"> v rámci územního plánu.</w:t>
      </w:r>
    </w:p>
    <w:p w:rsidR="00743611" w:rsidRDefault="00743611" w:rsidP="00680733">
      <w:pPr>
        <w:pStyle w:val="Zkladntext20"/>
        <w:shd w:val="clear" w:color="auto" w:fill="auto"/>
        <w:spacing w:before="0" w:after="92"/>
        <w:ind w:right="20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680733" w:rsidRPr="00743611" w:rsidRDefault="00680733" w:rsidP="00680733">
      <w:pPr>
        <w:pStyle w:val="Zkladntext20"/>
        <w:shd w:val="clear" w:color="auto" w:fill="auto"/>
        <w:spacing w:before="0" w:after="92"/>
        <w:ind w:right="20"/>
        <w:rPr>
          <w:rFonts w:ascii="Times New Roman" w:hAnsi="Times New Roman" w:cs="Times New Roman"/>
          <w:b/>
          <w:sz w:val="24"/>
          <w:szCs w:val="24"/>
        </w:rPr>
      </w:pPr>
      <w:r w:rsidRPr="00743611">
        <w:rPr>
          <w:rFonts w:ascii="Times New Roman" w:hAnsi="Times New Roman" w:cs="Times New Roman"/>
          <w:b/>
          <w:sz w:val="24"/>
          <w:szCs w:val="24"/>
        </w:rPr>
        <w:t xml:space="preserve">g) Stanovisko krajského úřadu </w:t>
      </w:r>
      <w:proofErr w:type="gramStart"/>
      <w:r w:rsidRPr="00743611">
        <w:rPr>
          <w:rFonts w:ascii="Times New Roman" w:hAnsi="Times New Roman" w:cs="Times New Roman"/>
          <w:b/>
          <w:sz w:val="24"/>
          <w:szCs w:val="24"/>
        </w:rPr>
        <w:t>podle §  50</w:t>
      </w:r>
      <w:proofErr w:type="gramEnd"/>
      <w:r w:rsidRPr="00743611">
        <w:rPr>
          <w:rFonts w:ascii="Times New Roman" w:hAnsi="Times New Roman" w:cs="Times New Roman"/>
          <w:b/>
          <w:sz w:val="24"/>
          <w:szCs w:val="24"/>
        </w:rPr>
        <w:t xml:space="preserve"> odst. 5 stavebního zákona.</w:t>
      </w:r>
    </w:p>
    <w:p w:rsidR="00680733" w:rsidRPr="00743611" w:rsidRDefault="00680733" w:rsidP="00680733">
      <w:pPr>
        <w:rPr>
          <w:b/>
          <w:sz w:val="24"/>
          <w:szCs w:val="24"/>
        </w:rPr>
      </w:pPr>
      <w:r w:rsidRPr="00743611">
        <w:rPr>
          <w:sz w:val="24"/>
          <w:szCs w:val="24"/>
        </w:rPr>
        <w:t xml:space="preserve">Vyhodnocení vlivu na udržitelný rozvoj nebylo v rámci zpracování územního plánu požadováno a zpracováno. Stanovisko podle §50 odst.5 stav. </w:t>
      </w:r>
      <w:proofErr w:type="gramStart"/>
      <w:r w:rsidRPr="00743611">
        <w:rPr>
          <w:sz w:val="24"/>
          <w:szCs w:val="24"/>
        </w:rPr>
        <w:t>zákon</w:t>
      </w:r>
      <w:proofErr w:type="gramEnd"/>
      <w:r w:rsidRPr="00743611">
        <w:rPr>
          <w:sz w:val="24"/>
          <w:szCs w:val="24"/>
        </w:rPr>
        <w:t xml:space="preserve"> nebylo tedy vydáno. </w:t>
      </w:r>
    </w:p>
    <w:p w:rsidR="00680733" w:rsidRPr="0090626C" w:rsidRDefault="00680733" w:rsidP="00680733">
      <w:pPr>
        <w:rPr>
          <w:b/>
          <w:color w:val="00B050"/>
          <w:sz w:val="24"/>
          <w:szCs w:val="24"/>
        </w:rPr>
      </w:pPr>
    </w:p>
    <w:p w:rsidR="00680733" w:rsidRPr="00743611" w:rsidRDefault="00680733" w:rsidP="00680733">
      <w:pPr>
        <w:rPr>
          <w:b/>
          <w:sz w:val="24"/>
          <w:szCs w:val="24"/>
        </w:rPr>
      </w:pPr>
      <w:r w:rsidRPr="00743611">
        <w:rPr>
          <w:b/>
          <w:sz w:val="24"/>
          <w:szCs w:val="24"/>
        </w:rPr>
        <w:t>g) Komplexní zdůvodnění přijatého řešení.</w:t>
      </w:r>
    </w:p>
    <w:p w:rsidR="00680733" w:rsidRPr="00743611" w:rsidRDefault="00680733" w:rsidP="00680733">
      <w:pPr>
        <w:rPr>
          <w:bCs/>
          <w:sz w:val="24"/>
          <w:szCs w:val="24"/>
        </w:rPr>
      </w:pPr>
      <w:r w:rsidRPr="00743611">
        <w:rPr>
          <w:sz w:val="24"/>
          <w:szCs w:val="24"/>
        </w:rPr>
        <w:t xml:space="preserve">Komplexní zdůvodnění přijatého řešení územního plánu provedl projektant v odůvodnění dokumentace </w:t>
      </w:r>
      <w:proofErr w:type="spellStart"/>
      <w:r w:rsidRPr="00743611">
        <w:rPr>
          <w:sz w:val="24"/>
          <w:szCs w:val="24"/>
        </w:rPr>
        <w:t>úz</w:t>
      </w:r>
      <w:proofErr w:type="spellEnd"/>
      <w:r w:rsidRPr="00743611">
        <w:rPr>
          <w:sz w:val="24"/>
          <w:szCs w:val="24"/>
        </w:rPr>
        <w:t>. plánu.</w:t>
      </w:r>
    </w:p>
    <w:p w:rsidR="00680733" w:rsidRPr="00BF2B04" w:rsidRDefault="00680733" w:rsidP="00680733">
      <w:pPr>
        <w:rPr>
          <w:sz w:val="24"/>
          <w:szCs w:val="24"/>
        </w:rPr>
      </w:pPr>
    </w:p>
    <w:p w:rsidR="00680733" w:rsidRPr="00BF2B04" w:rsidRDefault="00680733" w:rsidP="00680733">
      <w:pPr>
        <w:rPr>
          <w:b/>
          <w:sz w:val="24"/>
          <w:szCs w:val="24"/>
        </w:rPr>
      </w:pPr>
      <w:r w:rsidRPr="00BF2B04">
        <w:rPr>
          <w:b/>
          <w:sz w:val="24"/>
          <w:szCs w:val="24"/>
        </w:rPr>
        <w:t>h) Vyhodnocení účelného využití zastavěného území a vyhodnocení potřeby zastavitelných ploch.</w:t>
      </w:r>
    </w:p>
    <w:p w:rsidR="00680733" w:rsidRPr="00BF2B04" w:rsidRDefault="00680733" w:rsidP="00680733">
      <w:pPr>
        <w:rPr>
          <w:bCs/>
          <w:sz w:val="24"/>
          <w:szCs w:val="24"/>
        </w:rPr>
      </w:pPr>
      <w:proofErr w:type="gramStart"/>
      <w:r w:rsidRPr="00BF2B04">
        <w:rPr>
          <w:sz w:val="24"/>
          <w:szCs w:val="24"/>
        </w:rPr>
        <w:t>Vyhodnocení  proved</w:t>
      </w:r>
      <w:r w:rsidR="00BF2B04" w:rsidRPr="00BF2B04">
        <w:rPr>
          <w:sz w:val="24"/>
          <w:szCs w:val="24"/>
        </w:rPr>
        <w:t>l</w:t>
      </w:r>
      <w:proofErr w:type="gramEnd"/>
      <w:r w:rsidRPr="00BF2B04">
        <w:rPr>
          <w:sz w:val="24"/>
          <w:szCs w:val="24"/>
        </w:rPr>
        <w:t xml:space="preserve"> projektant v odůvodnění dokumentace územního plánu.</w:t>
      </w:r>
    </w:p>
    <w:p w:rsidR="00680733" w:rsidRPr="00BF2B04" w:rsidRDefault="00680733" w:rsidP="00680733">
      <w:pPr>
        <w:rPr>
          <w:b/>
          <w:sz w:val="24"/>
          <w:szCs w:val="24"/>
        </w:rPr>
      </w:pPr>
    </w:p>
    <w:p w:rsidR="00680733" w:rsidRPr="00BF2B04" w:rsidRDefault="00680733" w:rsidP="00680733">
      <w:pPr>
        <w:rPr>
          <w:b/>
          <w:sz w:val="24"/>
          <w:szCs w:val="24"/>
        </w:rPr>
      </w:pPr>
      <w:r w:rsidRPr="00BF2B04">
        <w:rPr>
          <w:b/>
          <w:sz w:val="24"/>
          <w:szCs w:val="24"/>
        </w:rPr>
        <w:t xml:space="preserve">ch)Vyhodnocení koordinace využívání území z hlediska širších vztahů v území. </w:t>
      </w:r>
      <w:proofErr w:type="gramStart"/>
      <w:r w:rsidRPr="00BF2B04">
        <w:rPr>
          <w:sz w:val="24"/>
          <w:szCs w:val="24"/>
        </w:rPr>
        <w:t>Vyhodnocení  proved</w:t>
      </w:r>
      <w:r w:rsidR="00BF2B04" w:rsidRPr="00BF2B04">
        <w:rPr>
          <w:sz w:val="24"/>
          <w:szCs w:val="24"/>
        </w:rPr>
        <w:t>l</w:t>
      </w:r>
      <w:proofErr w:type="gramEnd"/>
      <w:r w:rsidRPr="00BF2B04">
        <w:rPr>
          <w:sz w:val="24"/>
          <w:szCs w:val="24"/>
        </w:rPr>
        <w:t xml:space="preserve"> projektant v odůvodnění dokumentace územního plánu.</w:t>
      </w:r>
    </w:p>
    <w:p w:rsidR="00680733" w:rsidRPr="00BF2B04" w:rsidRDefault="00680733" w:rsidP="00680733">
      <w:pPr>
        <w:rPr>
          <w:b/>
          <w:sz w:val="24"/>
          <w:szCs w:val="24"/>
        </w:rPr>
      </w:pPr>
    </w:p>
    <w:p w:rsidR="00680733" w:rsidRPr="00BF2B04" w:rsidRDefault="00680733" w:rsidP="00680733">
      <w:pPr>
        <w:rPr>
          <w:b/>
          <w:sz w:val="24"/>
          <w:szCs w:val="24"/>
        </w:rPr>
      </w:pPr>
      <w:r w:rsidRPr="00BF2B04">
        <w:rPr>
          <w:b/>
          <w:sz w:val="24"/>
          <w:szCs w:val="24"/>
        </w:rPr>
        <w:t>i) Vyhodnocení splnění požadavků zadání územního plánu.</w:t>
      </w:r>
    </w:p>
    <w:p w:rsidR="00680733" w:rsidRPr="00BF2B04" w:rsidRDefault="00680733" w:rsidP="00680733">
      <w:pPr>
        <w:rPr>
          <w:sz w:val="24"/>
          <w:szCs w:val="24"/>
        </w:rPr>
      </w:pPr>
      <w:r w:rsidRPr="00BF2B04">
        <w:rPr>
          <w:sz w:val="24"/>
          <w:szCs w:val="24"/>
        </w:rPr>
        <w:t xml:space="preserve">Vyhodnocení splnění zadání </w:t>
      </w:r>
      <w:proofErr w:type="spellStart"/>
      <w:r w:rsidRPr="00BF2B04">
        <w:rPr>
          <w:sz w:val="24"/>
          <w:szCs w:val="24"/>
        </w:rPr>
        <w:t>úz</w:t>
      </w:r>
      <w:proofErr w:type="spellEnd"/>
      <w:r w:rsidRPr="00BF2B04">
        <w:rPr>
          <w:sz w:val="24"/>
          <w:szCs w:val="24"/>
        </w:rPr>
        <w:t>. plánu provedl projektant v odůvodnění dokumentace územního plánu</w:t>
      </w:r>
      <w:r w:rsidR="00743611" w:rsidRPr="00BF2B04">
        <w:rPr>
          <w:sz w:val="24"/>
          <w:szCs w:val="24"/>
        </w:rPr>
        <w:t>.</w:t>
      </w:r>
    </w:p>
    <w:p w:rsidR="00680733" w:rsidRPr="00BF2B04" w:rsidRDefault="00680733" w:rsidP="00680733">
      <w:pPr>
        <w:rPr>
          <w:b/>
          <w:sz w:val="24"/>
          <w:szCs w:val="24"/>
        </w:rPr>
      </w:pPr>
    </w:p>
    <w:p w:rsidR="00680733" w:rsidRPr="00BF2B04" w:rsidRDefault="00680733" w:rsidP="00680733">
      <w:pPr>
        <w:rPr>
          <w:b/>
          <w:sz w:val="24"/>
          <w:szCs w:val="24"/>
        </w:rPr>
      </w:pPr>
      <w:r w:rsidRPr="00BF2B04">
        <w:rPr>
          <w:b/>
          <w:sz w:val="24"/>
          <w:szCs w:val="24"/>
        </w:rPr>
        <w:t>j) Výčet záležitostí nemístního významu, které nejsou řešeny v zásadách územního rozvoje.</w:t>
      </w:r>
      <w:bookmarkStart w:id="0" w:name="_GoBack"/>
      <w:bookmarkEnd w:id="0"/>
    </w:p>
    <w:p w:rsidR="00680733" w:rsidRPr="00BF2B04" w:rsidRDefault="00680733" w:rsidP="00680733">
      <w:pPr>
        <w:rPr>
          <w:sz w:val="24"/>
          <w:szCs w:val="24"/>
        </w:rPr>
      </w:pPr>
      <w:r w:rsidRPr="00BF2B04">
        <w:rPr>
          <w:sz w:val="24"/>
          <w:szCs w:val="24"/>
        </w:rPr>
        <w:t xml:space="preserve">Vyhodnocení provedl projektant v odůvodnění dokumentace územního plánu. </w:t>
      </w:r>
    </w:p>
    <w:p w:rsidR="00680733" w:rsidRPr="00BF2B04" w:rsidRDefault="00680733" w:rsidP="00680733">
      <w:pPr>
        <w:rPr>
          <w:b/>
          <w:sz w:val="24"/>
          <w:szCs w:val="24"/>
        </w:rPr>
      </w:pPr>
    </w:p>
    <w:p w:rsidR="00680733" w:rsidRPr="005B75D6" w:rsidRDefault="00680733" w:rsidP="00A94ABC">
      <w:pPr>
        <w:rPr>
          <w:b/>
          <w:sz w:val="24"/>
          <w:szCs w:val="24"/>
        </w:rPr>
      </w:pPr>
      <w:r w:rsidRPr="005B75D6">
        <w:rPr>
          <w:b/>
          <w:sz w:val="24"/>
          <w:szCs w:val="24"/>
        </w:rPr>
        <w:t>k) Vyhodnocení předpokládaných důsledků navrhovaného řešení na zemědělský půdní fond a na pozemky určené k plnění funkcí lesa.</w:t>
      </w:r>
    </w:p>
    <w:p w:rsidR="00680733" w:rsidRPr="005B75D6" w:rsidRDefault="005B75D6" w:rsidP="00A94ABC">
      <w:pPr>
        <w:rPr>
          <w:sz w:val="24"/>
          <w:szCs w:val="24"/>
        </w:rPr>
      </w:pPr>
      <w:r>
        <w:rPr>
          <w:sz w:val="24"/>
          <w:szCs w:val="24"/>
        </w:rPr>
        <w:t>Vyhodnocení  provedl</w:t>
      </w:r>
      <w:r w:rsidR="00680733" w:rsidRPr="005B75D6">
        <w:rPr>
          <w:sz w:val="24"/>
          <w:szCs w:val="24"/>
        </w:rPr>
        <w:t xml:space="preserve">  projektantka  územního </w:t>
      </w:r>
      <w:proofErr w:type="gramStart"/>
      <w:r w:rsidR="00680733" w:rsidRPr="005B75D6">
        <w:rPr>
          <w:sz w:val="24"/>
          <w:szCs w:val="24"/>
        </w:rPr>
        <w:t>plánu  v odůvodnění</w:t>
      </w:r>
      <w:proofErr w:type="gramEnd"/>
      <w:r w:rsidR="00680733" w:rsidRPr="005B75D6">
        <w:rPr>
          <w:sz w:val="24"/>
          <w:szCs w:val="24"/>
        </w:rPr>
        <w:t xml:space="preserve"> dokumentace </w:t>
      </w:r>
      <w:proofErr w:type="spellStart"/>
      <w:r w:rsidR="00680733" w:rsidRPr="005B75D6">
        <w:rPr>
          <w:sz w:val="24"/>
          <w:szCs w:val="24"/>
        </w:rPr>
        <w:t>úz</w:t>
      </w:r>
      <w:proofErr w:type="spellEnd"/>
      <w:r w:rsidR="00680733" w:rsidRPr="005B75D6">
        <w:rPr>
          <w:sz w:val="24"/>
          <w:szCs w:val="24"/>
        </w:rPr>
        <w:t>. plánu.</w:t>
      </w:r>
    </w:p>
    <w:p w:rsidR="00680733" w:rsidRPr="005B75D6" w:rsidRDefault="00680733" w:rsidP="00A94ABC">
      <w:pPr>
        <w:rPr>
          <w:b/>
          <w:sz w:val="24"/>
          <w:szCs w:val="24"/>
        </w:rPr>
      </w:pPr>
    </w:p>
    <w:p w:rsidR="00680733" w:rsidRPr="005B75D6" w:rsidRDefault="00680733" w:rsidP="00A94ABC">
      <w:pPr>
        <w:pStyle w:val="Zkladntext"/>
        <w:rPr>
          <w:bCs/>
          <w:szCs w:val="24"/>
        </w:rPr>
      </w:pPr>
      <w:r w:rsidRPr="005B75D6">
        <w:rPr>
          <w:b/>
          <w:bCs/>
          <w:szCs w:val="24"/>
        </w:rPr>
        <w:t>l) Rozhodnutí o námitkách k návrhu územního plánu a jejich odůvodnění.</w:t>
      </w:r>
      <w:r w:rsidR="005B75D6" w:rsidRPr="005B75D6">
        <w:rPr>
          <w:b/>
          <w:bCs/>
          <w:szCs w:val="24"/>
        </w:rPr>
        <w:t xml:space="preserve">- </w:t>
      </w:r>
      <w:r w:rsidR="005B75D6" w:rsidRPr="005B75D6">
        <w:rPr>
          <w:bCs/>
          <w:szCs w:val="24"/>
        </w:rPr>
        <w:t xml:space="preserve">bude doplněno po veř. </w:t>
      </w:r>
      <w:proofErr w:type="gramStart"/>
      <w:r w:rsidR="005B75D6" w:rsidRPr="005B75D6">
        <w:rPr>
          <w:bCs/>
          <w:szCs w:val="24"/>
        </w:rPr>
        <w:t>jednání</w:t>
      </w:r>
      <w:proofErr w:type="gramEnd"/>
    </w:p>
    <w:p w:rsidR="00680733" w:rsidRPr="0090626C" w:rsidRDefault="00680733" w:rsidP="00A94ABC">
      <w:pPr>
        <w:tabs>
          <w:tab w:val="left" w:pos="5430"/>
        </w:tabs>
        <w:rPr>
          <w:color w:val="00B050"/>
          <w:sz w:val="24"/>
          <w:szCs w:val="24"/>
        </w:rPr>
      </w:pPr>
    </w:p>
    <w:p w:rsidR="00680733" w:rsidRPr="00D45281" w:rsidRDefault="00680733" w:rsidP="00A94ABC">
      <w:pPr>
        <w:tabs>
          <w:tab w:val="left" w:pos="5430"/>
        </w:tabs>
        <w:rPr>
          <w:b/>
          <w:sz w:val="24"/>
          <w:szCs w:val="24"/>
        </w:rPr>
      </w:pPr>
      <w:r w:rsidRPr="00D45281">
        <w:rPr>
          <w:b/>
          <w:sz w:val="24"/>
          <w:szCs w:val="24"/>
        </w:rPr>
        <w:t xml:space="preserve">m) Vyhodnocení připomínek k návrhu </w:t>
      </w:r>
      <w:proofErr w:type="spellStart"/>
      <w:r w:rsidRPr="00D45281">
        <w:rPr>
          <w:b/>
          <w:sz w:val="24"/>
          <w:szCs w:val="24"/>
        </w:rPr>
        <w:t>úz</w:t>
      </w:r>
      <w:proofErr w:type="spellEnd"/>
      <w:r w:rsidRPr="00D45281">
        <w:rPr>
          <w:b/>
          <w:sz w:val="24"/>
          <w:szCs w:val="24"/>
        </w:rPr>
        <w:t>. plánu.</w:t>
      </w:r>
      <w:r w:rsidRPr="00D45281">
        <w:rPr>
          <w:b/>
          <w:sz w:val="24"/>
          <w:szCs w:val="24"/>
        </w:rPr>
        <w:tab/>
      </w:r>
    </w:p>
    <w:p w:rsidR="00D45281" w:rsidRPr="00D45281" w:rsidRDefault="00D45281" w:rsidP="00CF2C5A">
      <w:pPr>
        <w:rPr>
          <w:sz w:val="24"/>
          <w:szCs w:val="24"/>
        </w:rPr>
      </w:pPr>
      <w:r w:rsidRPr="00D45281">
        <w:rPr>
          <w:sz w:val="24"/>
          <w:szCs w:val="24"/>
        </w:rPr>
        <w:t>Připomínky podané v rámci společného jednání:</w:t>
      </w:r>
    </w:p>
    <w:p w:rsidR="00743611" w:rsidRDefault="00743611" w:rsidP="00CF2C5A">
      <w:pPr>
        <w:rPr>
          <w:strike/>
          <w:color w:val="00B050"/>
          <w:sz w:val="24"/>
          <w:szCs w:val="24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3402"/>
        <w:gridCol w:w="3686"/>
      </w:tblGrid>
      <w:tr w:rsidR="00743611" w:rsidRPr="00DB5A37" w:rsidTr="00743611">
        <w:tc>
          <w:tcPr>
            <w:tcW w:w="1560" w:type="dxa"/>
          </w:tcPr>
          <w:p w:rsidR="00743611" w:rsidRPr="00DB5A37" w:rsidRDefault="00743611" w:rsidP="00BB5419">
            <w:pPr>
              <w:jc w:val="center"/>
              <w:rPr>
                <w:b/>
                <w:bCs/>
              </w:rPr>
            </w:pPr>
            <w:r w:rsidRPr="00DB5A37">
              <w:rPr>
                <w:b/>
                <w:bCs/>
              </w:rPr>
              <w:t xml:space="preserve">Předkladatel </w:t>
            </w:r>
            <w:r>
              <w:rPr>
                <w:b/>
                <w:bCs/>
              </w:rPr>
              <w:t>připomínky</w:t>
            </w:r>
            <w:r w:rsidRPr="00DB5A37">
              <w:rPr>
                <w:b/>
                <w:bCs/>
              </w:rPr>
              <w:t xml:space="preserve"> </w:t>
            </w:r>
          </w:p>
        </w:tc>
        <w:tc>
          <w:tcPr>
            <w:tcW w:w="850" w:type="dxa"/>
          </w:tcPr>
          <w:p w:rsidR="00743611" w:rsidRPr="00DB5A37" w:rsidRDefault="00743611" w:rsidP="00BB5419">
            <w:pPr>
              <w:jc w:val="center"/>
              <w:rPr>
                <w:b/>
                <w:bCs/>
              </w:rPr>
            </w:pPr>
            <w:r w:rsidRPr="00DB5A37">
              <w:rPr>
                <w:b/>
                <w:bCs/>
              </w:rPr>
              <w:t>Číslo jednací</w:t>
            </w:r>
            <w:r>
              <w:rPr>
                <w:b/>
                <w:bCs/>
              </w:rPr>
              <w:t>,</w:t>
            </w:r>
            <w:r w:rsidRPr="00DB5A37">
              <w:rPr>
                <w:b/>
                <w:bCs/>
              </w:rPr>
              <w:t xml:space="preserve"> ze dne</w:t>
            </w:r>
          </w:p>
          <w:p w:rsidR="00743611" w:rsidRPr="00DB5A37" w:rsidRDefault="00743611" w:rsidP="00BB5419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</w:tcPr>
          <w:p w:rsidR="00743611" w:rsidRPr="00DB5A37" w:rsidRDefault="00743611" w:rsidP="00BB5419">
            <w:pPr>
              <w:jc w:val="center"/>
              <w:rPr>
                <w:b/>
                <w:bCs/>
              </w:rPr>
            </w:pPr>
            <w:r w:rsidRPr="00DB5A37">
              <w:rPr>
                <w:b/>
                <w:bCs/>
              </w:rPr>
              <w:t xml:space="preserve">Obsah </w:t>
            </w:r>
            <w:r>
              <w:rPr>
                <w:b/>
                <w:bCs/>
              </w:rPr>
              <w:t>připomínky</w:t>
            </w:r>
            <w:r w:rsidRPr="00DB5A37">
              <w:rPr>
                <w:b/>
                <w:bCs/>
              </w:rPr>
              <w:t xml:space="preserve"> </w:t>
            </w:r>
          </w:p>
          <w:p w:rsidR="00743611" w:rsidRPr="00DB5A37" w:rsidRDefault="00743611" w:rsidP="00BB5419">
            <w:pPr>
              <w:jc w:val="center"/>
              <w:rPr>
                <w:b/>
                <w:bCs/>
              </w:rPr>
            </w:pPr>
            <w:r w:rsidRPr="00DB5A37">
              <w:rPr>
                <w:b/>
                <w:bCs/>
              </w:rPr>
              <w:t>(významná část)</w:t>
            </w:r>
          </w:p>
        </w:tc>
        <w:tc>
          <w:tcPr>
            <w:tcW w:w="3686" w:type="dxa"/>
          </w:tcPr>
          <w:p w:rsidR="00743611" w:rsidRPr="00DB5A37" w:rsidRDefault="00743611" w:rsidP="007436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Řešení připomínky</w:t>
            </w:r>
          </w:p>
        </w:tc>
      </w:tr>
      <w:tr w:rsidR="00743611" w:rsidRPr="008E2EA9" w:rsidTr="00743611">
        <w:tc>
          <w:tcPr>
            <w:tcW w:w="1560" w:type="dxa"/>
          </w:tcPr>
          <w:p w:rsidR="00743611" w:rsidRPr="008E2EA9" w:rsidRDefault="00743611" w:rsidP="00BB5419">
            <w:pPr>
              <w:rPr>
                <w:b/>
              </w:rPr>
            </w:pPr>
            <w:r w:rsidRPr="008E2EA9">
              <w:rPr>
                <w:b/>
              </w:rPr>
              <w:t>Lesní správa Lány</w:t>
            </w:r>
          </w:p>
          <w:p w:rsidR="00743611" w:rsidRPr="008E2EA9" w:rsidRDefault="00743611" w:rsidP="00BB5419">
            <w:pPr>
              <w:rPr>
                <w:i/>
              </w:rPr>
            </w:pPr>
            <w:r w:rsidRPr="008E2EA9">
              <w:rPr>
                <w:b/>
              </w:rPr>
              <w:t>-</w:t>
            </w:r>
            <w:r w:rsidRPr="008E2EA9">
              <w:rPr>
                <w:i/>
              </w:rPr>
              <w:t xml:space="preserve">pořizovatel vyhodnotil , že se jedná o připomínku podle § 50 </w:t>
            </w:r>
            <w:proofErr w:type="gramStart"/>
            <w:r w:rsidRPr="008E2EA9">
              <w:rPr>
                <w:i/>
              </w:rPr>
              <w:t>odst.3 zák.</w:t>
            </w:r>
            <w:proofErr w:type="gramEnd"/>
            <w:r w:rsidRPr="008E2EA9">
              <w:rPr>
                <w:i/>
              </w:rPr>
              <w:t xml:space="preserve"> č.183/2006 Sb., nejedná se o stanovisko </w:t>
            </w:r>
            <w:proofErr w:type="spellStart"/>
            <w:r w:rsidRPr="008E2EA9">
              <w:rPr>
                <w:i/>
              </w:rPr>
              <w:t>dotč</w:t>
            </w:r>
            <w:proofErr w:type="spellEnd"/>
            <w:r w:rsidRPr="008E2EA9">
              <w:rPr>
                <w:i/>
              </w:rPr>
              <w:t xml:space="preserve">. orgánu ani námitku </w:t>
            </w:r>
            <w:r w:rsidRPr="008E2EA9">
              <w:rPr>
                <w:i/>
              </w:rPr>
              <w:lastRenderedPageBreak/>
              <w:t>oprávněného investora</w:t>
            </w:r>
          </w:p>
          <w:p w:rsidR="00743611" w:rsidRPr="008E2EA9" w:rsidRDefault="00743611" w:rsidP="00BB5419">
            <w:pPr>
              <w:rPr>
                <w:i/>
              </w:rPr>
            </w:pPr>
            <w:r w:rsidRPr="008E2EA9">
              <w:rPr>
                <w:i/>
              </w:rPr>
              <w:t xml:space="preserve"> </w:t>
            </w:r>
            <w:proofErr w:type="gramStart"/>
            <w:r w:rsidRPr="008E2EA9">
              <w:rPr>
                <w:i/>
              </w:rPr>
              <w:t>( umožněno</w:t>
            </w:r>
            <w:proofErr w:type="gramEnd"/>
            <w:r w:rsidRPr="008E2EA9">
              <w:rPr>
                <w:i/>
              </w:rPr>
              <w:t xml:space="preserve"> až podle §52 SZ)</w:t>
            </w:r>
          </w:p>
          <w:p w:rsidR="00743611" w:rsidRPr="008E2EA9" w:rsidRDefault="00743611" w:rsidP="00BB5419">
            <w:pPr>
              <w:rPr>
                <w:b/>
              </w:rPr>
            </w:pPr>
          </w:p>
        </w:tc>
        <w:tc>
          <w:tcPr>
            <w:tcW w:w="850" w:type="dxa"/>
          </w:tcPr>
          <w:p w:rsidR="00743611" w:rsidRPr="008E2EA9" w:rsidRDefault="00743611" w:rsidP="00BB5419">
            <w:proofErr w:type="gramStart"/>
            <w:r w:rsidRPr="008E2EA9">
              <w:lastRenderedPageBreak/>
              <w:t>Č.j.</w:t>
            </w:r>
            <w:proofErr w:type="gramEnd"/>
            <w:r w:rsidRPr="008E2EA9">
              <w:t>687/2015 ze dne 29.29.2015</w:t>
            </w:r>
          </w:p>
          <w:p w:rsidR="00743611" w:rsidRPr="008E2EA9" w:rsidRDefault="00743611" w:rsidP="00BB5419"/>
        </w:tc>
        <w:tc>
          <w:tcPr>
            <w:tcW w:w="3402" w:type="dxa"/>
          </w:tcPr>
          <w:p w:rsidR="00743611" w:rsidRPr="008E2EA9" w:rsidRDefault="00743611" w:rsidP="00BB5419">
            <w:pPr>
              <w:autoSpaceDE w:val="0"/>
              <w:autoSpaceDN w:val="0"/>
              <w:adjustRightInd w:val="0"/>
            </w:pPr>
            <w:r w:rsidRPr="008E2EA9">
              <w:t xml:space="preserve">Podáno jako námitky dotčeného  vlastníka k návrhu změny </w:t>
            </w:r>
            <w:proofErr w:type="spellStart"/>
            <w:r w:rsidRPr="008E2EA9">
              <w:t>úz</w:t>
            </w:r>
            <w:proofErr w:type="spellEnd"/>
            <w:r w:rsidRPr="008E2EA9">
              <w:t>. plánu v </w:t>
            </w:r>
            <w:proofErr w:type="spellStart"/>
            <w:proofErr w:type="gramStart"/>
            <w:r w:rsidRPr="008E2EA9">
              <w:t>k.ú</w:t>
            </w:r>
            <w:proofErr w:type="spellEnd"/>
            <w:r w:rsidRPr="008E2EA9">
              <w:t>.</w:t>
            </w:r>
            <w:proofErr w:type="gramEnd"/>
            <w:r w:rsidRPr="008E2EA9">
              <w:t xml:space="preserve"> Lány: v původním územním plánu jsou uvedené pozemky </w:t>
            </w:r>
            <w:proofErr w:type="gramStart"/>
            <w:r w:rsidRPr="008E2EA9">
              <w:t>vedeny  jako</w:t>
            </w:r>
            <w:proofErr w:type="gramEnd"/>
            <w:r w:rsidRPr="008E2EA9">
              <w:t xml:space="preserve"> smíšené obytné území, přičemž v návrhu nového územního plánu jsou navrhovány jako plochy lesní. Vzhledem k tomu, že  uvedené nemovitosti jsou stavbami na pozemcích, event.. </w:t>
            </w:r>
            <w:proofErr w:type="gramStart"/>
            <w:r w:rsidRPr="008E2EA9">
              <w:t>pozemky</w:t>
            </w:r>
            <w:proofErr w:type="gramEnd"/>
            <w:r w:rsidRPr="008E2EA9">
              <w:t xml:space="preserve">, které se stavbami bezprostředně souvisí, navrhujeme zachovat výše uvedené </w:t>
            </w:r>
            <w:r w:rsidRPr="008E2EA9">
              <w:lastRenderedPageBreak/>
              <w:t>nemovité věci v kategorii smíšené obytné území.</w:t>
            </w:r>
          </w:p>
          <w:p w:rsidR="00743611" w:rsidRPr="008E2EA9" w:rsidRDefault="00743611" w:rsidP="00BB5419">
            <w:pPr>
              <w:autoSpaceDE w:val="0"/>
              <w:autoSpaceDN w:val="0"/>
              <w:adjustRightInd w:val="0"/>
            </w:pPr>
            <w:r w:rsidRPr="008E2EA9">
              <w:t>Parcelní čísla nemovitostí dotčená námitkami:</w:t>
            </w:r>
          </w:p>
          <w:p w:rsidR="00743611" w:rsidRPr="008E2EA9" w:rsidRDefault="00743611" w:rsidP="00BB5419">
            <w:pPr>
              <w:autoSpaceDE w:val="0"/>
              <w:autoSpaceDN w:val="0"/>
              <w:adjustRightInd w:val="0"/>
            </w:pPr>
            <w:r w:rsidRPr="008E2EA9">
              <w:t xml:space="preserve">parcela č.884/6, </w:t>
            </w:r>
            <w:proofErr w:type="gramStart"/>
            <w:r w:rsidRPr="008E2EA9">
              <w:t>st.352</w:t>
            </w:r>
            <w:proofErr w:type="gramEnd"/>
            <w:r w:rsidRPr="008E2EA9">
              <w:t>, 429/4, 429/5, 429/7, 430, st. 515, st.516, st. 517, st.51, st.519 v </w:t>
            </w:r>
            <w:proofErr w:type="spellStart"/>
            <w:r w:rsidRPr="008E2EA9">
              <w:t>k.ú</w:t>
            </w:r>
            <w:proofErr w:type="spellEnd"/>
            <w:r w:rsidRPr="008E2EA9">
              <w:t xml:space="preserve"> Lány.</w:t>
            </w:r>
          </w:p>
        </w:tc>
        <w:tc>
          <w:tcPr>
            <w:tcW w:w="3686" w:type="dxa"/>
          </w:tcPr>
          <w:p w:rsidR="00743611" w:rsidRPr="008E2EA9" w:rsidRDefault="00743611" w:rsidP="00BB5419">
            <w:r>
              <w:lastRenderedPageBreak/>
              <w:t>Připomínce bude vyhověno, dokumentace návrhu bude upravena.</w:t>
            </w:r>
            <w:r w:rsidRPr="008E2EA9">
              <w:t xml:space="preserve"> </w:t>
            </w:r>
          </w:p>
          <w:p w:rsidR="00743611" w:rsidRPr="008E2EA9" w:rsidRDefault="00743611" w:rsidP="00BB5419"/>
          <w:p w:rsidR="00743611" w:rsidRPr="008F4E16" w:rsidRDefault="00743611" w:rsidP="00BB5419">
            <w:pPr>
              <w:rPr>
                <w:i/>
              </w:rPr>
            </w:pPr>
          </w:p>
        </w:tc>
      </w:tr>
      <w:tr w:rsidR="00743611" w:rsidRPr="009A50B8" w:rsidTr="00743611">
        <w:tc>
          <w:tcPr>
            <w:tcW w:w="1560" w:type="dxa"/>
          </w:tcPr>
          <w:p w:rsidR="00743611" w:rsidRPr="009A50B8" w:rsidRDefault="00743611" w:rsidP="00BB5419">
            <w:pPr>
              <w:rPr>
                <w:b/>
              </w:rPr>
            </w:pPr>
            <w:r w:rsidRPr="009A50B8">
              <w:rPr>
                <w:b/>
              </w:rPr>
              <w:lastRenderedPageBreak/>
              <w:t xml:space="preserve">Václav Jirovský, </w:t>
            </w:r>
            <w:proofErr w:type="gramStart"/>
            <w:r w:rsidRPr="009A50B8">
              <w:rPr>
                <w:b/>
              </w:rPr>
              <w:t>Hana  Jirovská</w:t>
            </w:r>
            <w:proofErr w:type="gramEnd"/>
          </w:p>
        </w:tc>
        <w:tc>
          <w:tcPr>
            <w:tcW w:w="850" w:type="dxa"/>
          </w:tcPr>
          <w:p w:rsidR="00743611" w:rsidRPr="009A50B8" w:rsidRDefault="00743611" w:rsidP="00BB5419">
            <w:r w:rsidRPr="009A50B8">
              <w:t xml:space="preserve">OAÚR/532/15 ze dne </w:t>
            </w:r>
            <w:proofErr w:type="gramStart"/>
            <w:r w:rsidRPr="009A50B8">
              <w:t>3.9.2015</w:t>
            </w:r>
            <w:proofErr w:type="gramEnd"/>
          </w:p>
        </w:tc>
        <w:tc>
          <w:tcPr>
            <w:tcW w:w="3402" w:type="dxa"/>
          </w:tcPr>
          <w:p w:rsidR="00743611" w:rsidRPr="009A50B8" w:rsidRDefault="00743611" w:rsidP="00BB5419">
            <w:pPr>
              <w:autoSpaceDE w:val="0"/>
              <w:autoSpaceDN w:val="0"/>
              <w:adjustRightInd w:val="0"/>
            </w:pPr>
            <w:r w:rsidRPr="009A50B8">
              <w:t xml:space="preserve">Jako vlastníci </w:t>
            </w:r>
            <w:proofErr w:type="spellStart"/>
            <w:r w:rsidRPr="009A50B8">
              <w:t>poz</w:t>
            </w:r>
            <w:proofErr w:type="spellEnd"/>
            <w:r w:rsidRPr="009A50B8">
              <w:t xml:space="preserve">. </w:t>
            </w:r>
            <w:proofErr w:type="spellStart"/>
            <w:r w:rsidRPr="009A50B8">
              <w:t>parc.č</w:t>
            </w:r>
            <w:proofErr w:type="spellEnd"/>
            <w:r w:rsidRPr="009A50B8">
              <w:t>. 26/5 v </w:t>
            </w:r>
            <w:proofErr w:type="spellStart"/>
            <w:proofErr w:type="gramStart"/>
            <w:r w:rsidRPr="009A50B8">
              <w:t>k.ú</w:t>
            </w:r>
            <w:proofErr w:type="spellEnd"/>
            <w:r w:rsidRPr="009A50B8">
              <w:t>.</w:t>
            </w:r>
            <w:proofErr w:type="gramEnd"/>
            <w:r w:rsidRPr="009A50B8">
              <w:t xml:space="preserve"> </w:t>
            </w:r>
            <w:proofErr w:type="spellStart"/>
            <w:r w:rsidRPr="009A50B8">
              <w:t>Vyšírov</w:t>
            </w:r>
            <w:proofErr w:type="spellEnd"/>
            <w:r w:rsidRPr="009A50B8">
              <w:t xml:space="preserve">  dáváme </w:t>
            </w:r>
            <w:proofErr w:type="gramStart"/>
            <w:r w:rsidRPr="009A50B8">
              <w:t>připomínku  k</w:t>
            </w:r>
            <w:r>
              <w:t> </w:t>
            </w:r>
            <w:r w:rsidRPr="009A50B8">
              <w:t>návrhu</w:t>
            </w:r>
            <w:proofErr w:type="gramEnd"/>
            <w:r>
              <w:t xml:space="preserve"> </w:t>
            </w:r>
            <w:proofErr w:type="spellStart"/>
            <w:r>
              <w:t>úp</w:t>
            </w:r>
            <w:proofErr w:type="spellEnd"/>
            <w:r>
              <w:t xml:space="preserve"> Lány. Výše uvedený pozemek je v návrhu </w:t>
            </w:r>
            <w:proofErr w:type="spellStart"/>
            <w:r>
              <w:t>úp</w:t>
            </w:r>
            <w:proofErr w:type="spellEnd"/>
            <w:r>
              <w:t xml:space="preserve"> označen jako zahrady a sady. Vzhledem k plánované výstavbě rod. domu žádáme, aby pozemek </w:t>
            </w:r>
            <w:proofErr w:type="spellStart"/>
            <w:proofErr w:type="gramStart"/>
            <w:r>
              <w:t>par.č</w:t>
            </w:r>
            <w:proofErr w:type="spellEnd"/>
            <w:r>
              <w:t>.</w:t>
            </w:r>
            <w:proofErr w:type="gramEnd"/>
            <w:r>
              <w:t xml:space="preserve"> 26/5 v </w:t>
            </w:r>
            <w:proofErr w:type="spellStart"/>
            <w:r>
              <w:t>k.ú</w:t>
            </w:r>
            <w:proofErr w:type="spellEnd"/>
            <w:r>
              <w:t xml:space="preserve">. </w:t>
            </w:r>
            <w:proofErr w:type="spellStart"/>
            <w:r>
              <w:t>Vašírov</w:t>
            </w:r>
            <w:proofErr w:type="spellEnd"/>
            <w:r>
              <w:t xml:space="preserve"> byl určen k zastavění.</w:t>
            </w:r>
          </w:p>
        </w:tc>
        <w:tc>
          <w:tcPr>
            <w:tcW w:w="3686" w:type="dxa"/>
          </w:tcPr>
          <w:p w:rsidR="00743611" w:rsidRDefault="00743611" w:rsidP="00BB5419">
            <w:pPr>
              <w:rPr>
                <w:color w:val="FF0000"/>
              </w:rPr>
            </w:pPr>
            <w:r w:rsidRPr="005E5F8C">
              <w:t xml:space="preserve">Obec požaduje připomínce </w:t>
            </w:r>
            <w:proofErr w:type="gramStart"/>
            <w:r w:rsidRPr="005E5F8C">
              <w:t>vyhovět   a v dokumentaci</w:t>
            </w:r>
            <w:proofErr w:type="gramEnd"/>
            <w:r w:rsidRPr="005E5F8C">
              <w:t xml:space="preserve"> upozornit na limity území, </w:t>
            </w:r>
            <w:r w:rsidRPr="005E5F8C">
              <w:rPr>
                <w:u w:val="single"/>
              </w:rPr>
              <w:t>podmínit využití.</w:t>
            </w:r>
          </w:p>
          <w:p w:rsidR="00743611" w:rsidRPr="005E5F8C" w:rsidRDefault="00743611" w:rsidP="00BB5419">
            <w:pPr>
              <w:rPr>
                <w:i/>
              </w:rPr>
            </w:pPr>
            <w:proofErr w:type="spellStart"/>
            <w:r w:rsidRPr="005E5F8C">
              <w:rPr>
                <w:i/>
              </w:rPr>
              <w:t>Pozn</w:t>
            </w:r>
            <w:proofErr w:type="spellEnd"/>
            <w:r w:rsidRPr="005E5F8C">
              <w:rPr>
                <w:i/>
              </w:rPr>
              <w:t xml:space="preserve">: Na základě požadavků §15 </w:t>
            </w:r>
            <w:proofErr w:type="gramStart"/>
            <w:r w:rsidRPr="005E5F8C">
              <w:rPr>
                <w:i/>
              </w:rPr>
              <w:t>odst.1 zák.</w:t>
            </w:r>
            <w:proofErr w:type="gramEnd"/>
            <w:r w:rsidRPr="005E5F8C">
              <w:rPr>
                <w:i/>
              </w:rPr>
              <w:t xml:space="preserve"> č. 44/1988 Sb.tj.: orgány územního plánování  a zpracovatel je povinný navrhovat řešení, které je z pohledu   ochrany nerostného bohatství co nejvýhodnější…; nelze tedy navrhovat žádná využití, která by jakýmkoliv způsobem negativně ovlivnila hlavní využití, tj. těžbu nerostných surovin v dobývacím prostoru.</w:t>
            </w:r>
          </w:p>
          <w:p w:rsidR="00743611" w:rsidRPr="008E2EA9" w:rsidRDefault="00743611" w:rsidP="00BB5419">
            <w:r w:rsidRPr="005E5F8C">
              <w:rPr>
                <w:i/>
              </w:rPr>
              <w:t xml:space="preserve">Citovaný §18 a 19 zák. č.44/1988 Sb. se uplatňuje až v následná řízení v území, např. územní rozhodnutí, kdy dotčený orgán může a nemusí na základě vydaného závazného stanoviska souhlasit  s možným umístěním stavby ( tzn. </w:t>
            </w:r>
            <w:proofErr w:type="gramStart"/>
            <w:r w:rsidRPr="005E5F8C">
              <w:rPr>
                <w:i/>
              </w:rPr>
              <w:t>to ale</w:t>
            </w:r>
            <w:proofErr w:type="gramEnd"/>
            <w:r w:rsidRPr="005E5F8C">
              <w:rPr>
                <w:i/>
              </w:rPr>
              <w:t xml:space="preserve"> plocha musí být v </w:t>
            </w:r>
            <w:proofErr w:type="spellStart"/>
            <w:r w:rsidRPr="005E5F8C">
              <w:rPr>
                <w:i/>
              </w:rPr>
              <w:t>úp</w:t>
            </w:r>
            <w:proofErr w:type="spellEnd"/>
            <w:r w:rsidRPr="005E5F8C">
              <w:rPr>
                <w:i/>
              </w:rPr>
              <w:t xml:space="preserve"> určena pro zástavbu)</w:t>
            </w:r>
            <w:r>
              <w:t xml:space="preserve">. </w:t>
            </w:r>
            <w:r w:rsidRPr="005E5F8C">
              <w:rPr>
                <w:i/>
              </w:rPr>
              <w:t xml:space="preserve">Podle výkladu ( školení pořízení </w:t>
            </w:r>
            <w:proofErr w:type="spellStart"/>
            <w:r w:rsidRPr="005E5F8C">
              <w:rPr>
                <w:i/>
              </w:rPr>
              <w:t>úp</w:t>
            </w:r>
            <w:proofErr w:type="spellEnd"/>
            <w:r w:rsidRPr="005E5F8C">
              <w:rPr>
                <w:i/>
              </w:rPr>
              <w:t xml:space="preserve">) lze pro využití území dát podmínku, ale podmínka musí být věcná nikoliv </w:t>
            </w:r>
            <w:proofErr w:type="gramStart"/>
            <w:r w:rsidRPr="005E5F8C">
              <w:rPr>
                <w:i/>
              </w:rPr>
              <w:t>procesní ,není</w:t>
            </w:r>
            <w:proofErr w:type="gramEnd"/>
            <w:r w:rsidRPr="005E5F8C">
              <w:rPr>
                <w:i/>
              </w:rPr>
              <w:t xml:space="preserve"> možné jako podmínku využití plochy  uvést, že bude následně kladně projednáno s dotčeným orgánem</w:t>
            </w:r>
            <w:r>
              <w:rPr>
                <w:i/>
              </w:rPr>
              <w:t>.</w:t>
            </w:r>
          </w:p>
        </w:tc>
      </w:tr>
      <w:tr w:rsidR="00743611" w:rsidRPr="009A50B8" w:rsidTr="00743611">
        <w:tc>
          <w:tcPr>
            <w:tcW w:w="1560" w:type="dxa"/>
          </w:tcPr>
          <w:p w:rsidR="00743611" w:rsidRPr="009A50B8" w:rsidRDefault="00743611" w:rsidP="00BB5419">
            <w:pPr>
              <w:rPr>
                <w:b/>
              </w:rPr>
            </w:pPr>
            <w:r>
              <w:rPr>
                <w:b/>
              </w:rPr>
              <w:t>JUDr. Bruno Chudý</w:t>
            </w:r>
          </w:p>
        </w:tc>
        <w:tc>
          <w:tcPr>
            <w:tcW w:w="850" w:type="dxa"/>
          </w:tcPr>
          <w:p w:rsidR="00743611" w:rsidRPr="009A50B8" w:rsidRDefault="00743611" w:rsidP="00BB5419">
            <w:r>
              <w:t xml:space="preserve">OAÚR/501/15 ze dne </w:t>
            </w:r>
          </w:p>
        </w:tc>
        <w:tc>
          <w:tcPr>
            <w:tcW w:w="3402" w:type="dxa"/>
          </w:tcPr>
          <w:p w:rsidR="00743611" w:rsidRPr="00094754" w:rsidRDefault="00743611" w:rsidP="00BB5419">
            <w:r w:rsidRPr="00094754">
              <w:t>Připomínky k návrhu.</w:t>
            </w:r>
          </w:p>
          <w:p w:rsidR="00743611" w:rsidRPr="003520E0" w:rsidRDefault="00743611" w:rsidP="00BB5419">
            <w:pPr>
              <w:jc w:val="both"/>
            </w:pPr>
            <w:r w:rsidRPr="003520E0">
              <w:t xml:space="preserve">Jsem vlastníkem pozemků </w:t>
            </w:r>
            <w:proofErr w:type="spellStart"/>
            <w:r w:rsidRPr="003520E0">
              <w:t>parc</w:t>
            </w:r>
            <w:proofErr w:type="spellEnd"/>
            <w:r w:rsidRPr="003520E0">
              <w:t xml:space="preserve">. </w:t>
            </w:r>
            <w:proofErr w:type="gramStart"/>
            <w:r w:rsidRPr="003520E0">
              <w:t>č.</w:t>
            </w:r>
            <w:proofErr w:type="gramEnd"/>
            <w:r w:rsidRPr="003520E0">
              <w:t xml:space="preserve"> 26/2, 26/17, 26/28 a 26/29 v katastrálním území </w:t>
            </w:r>
            <w:proofErr w:type="spellStart"/>
            <w:r w:rsidRPr="003520E0">
              <w:t>Vašírov</w:t>
            </w:r>
            <w:proofErr w:type="spellEnd"/>
            <w:r w:rsidRPr="003520E0">
              <w:t xml:space="preserve">, obec Lány, okr. Kladno. Nemovitosti jsou zapsány v katastru nemovitostí u Katastrálního úřadu pro Středočeský kraj, Katastrální pracoviště Kladno na LV č. 630. </w:t>
            </w:r>
          </w:p>
          <w:p w:rsidR="00743611" w:rsidRPr="003520E0" w:rsidRDefault="00743611" w:rsidP="00BB5419">
            <w:pPr>
              <w:jc w:val="both"/>
            </w:pPr>
            <w:r w:rsidRPr="003520E0">
              <w:t xml:space="preserve">Z vyvěšeného návrhu územního plánu obce Lány vyplývá, že pozemky 26/2, 26/28 a 26/29 jsou označeny jako zeleň – soukromé vlastnictví. S ohledem na níže uvedené žádám, aby pozemky </w:t>
            </w:r>
            <w:proofErr w:type="spellStart"/>
            <w:r w:rsidRPr="003520E0">
              <w:t>parc</w:t>
            </w:r>
            <w:proofErr w:type="spellEnd"/>
            <w:r w:rsidRPr="003520E0">
              <w:t xml:space="preserve">. </w:t>
            </w:r>
            <w:proofErr w:type="gramStart"/>
            <w:r w:rsidRPr="003520E0">
              <w:t>č.</w:t>
            </w:r>
            <w:proofErr w:type="gramEnd"/>
            <w:r w:rsidRPr="003520E0">
              <w:t xml:space="preserve"> 26/2, 26/28 a 26/29 byly určeny k zastavení.</w:t>
            </w:r>
          </w:p>
          <w:p w:rsidR="00743611" w:rsidRPr="003520E0" w:rsidRDefault="00743611" w:rsidP="00BB5419">
            <w:pPr>
              <w:jc w:val="both"/>
            </w:pPr>
            <w:r w:rsidRPr="003520E0">
              <w:t xml:space="preserve">Jak je patrno z katastrální mapy (a konečně i z návrhu územního plánu) a výpisů z LV jsou pozemky v mém vlastnictví malým osamoceným „ostrůvkem“ zeleně, který je obklopen ze všech stran zastavěnými pozemky. Pozemky tvoří hranici katastrálního území a navazující pozemky (ve vlastnictví Hnízdil a spol., </w:t>
            </w:r>
            <w:proofErr w:type="spellStart"/>
            <w:r w:rsidRPr="003520E0">
              <w:t>parc</w:t>
            </w:r>
            <w:proofErr w:type="spellEnd"/>
            <w:r w:rsidRPr="003520E0">
              <w:t xml:space="preserve">. </w:t>
            </w:r>
            <w:proofErr w:type="gramStart"/>
            <w:r w:rsidRPr="003520E0">
              <w:t>č.</w:t>
            </w:r>
            <w:proofErr w:type="gramEnd"/>
            <w:r w:rsidRPr="003520E0">
              <w:t xml:space="preserve"> 1905/2 a st. 958/3, </w:t>
            </w:r>
            <w:proofErr w:type="spellStart"/>
            <w:r w:rsidRPr="003520E0">
              <w:t>kat.úz</w:t>
            </w:r>
            <w:proofErr w:type="spellEnd"/>
            <w:r w:rsidRPr="003520E0">
              <w:t xml:space="preserve">. Rynholec) tvoří dobývací prostor, v rámci kterého jsou umístěny stavby a probíhá zde </w:t>
            </w:r>
            <w:r w:rsidRPr="003520E0">
              <w:lastRenderedPageBreak/>
              <w:t xml:space="preserve">průmyslová činnost. Z pravé strany jsou umístěny pozemky vlastníka Vladimíra Blahouta (LV č. 530, </w:t>
            </w:r>
            <w:proofErr w:type="spellStart"/>
            <w:proofErr w:type="gramStart"/>
            <w:r w:rsidRPr="003520E0">
              <w:t>st.p</w:t>
            </w:r>
            <w:proofErr w:type="spellEnd"/>
            <w:r w:rsidRPr="003520E0">
              <w:t>.</w:t>
            </w:r>
            <w:proofErr w:type="gramEnd"/>
            <w:r w:rsidRPr="003520E0">
              <w:t xml:space="preserve"> 65 a 26/22), které jsou zastavěny, stejně tak na ně navazující pozemky vlastníka Jaroslava </w:t>
            </w:r>
            <w:proofErr w:type="spellStart"/>
            <w:r w:rsidRPr="003520E0">
              <w:t>Kurce</w:t>
            </w:r>
            <w:proofErr w:type="spellEnd"/>
            <w:r w:rsidRPr="003520E0">
              <w:t xml:space="preserve"> (LV 696) a Mgr. Viktora Horny (LV č. 334, parcely st. 17/1, st. 17/2, st. 18, st. 112 a </w:t>
            </w:r>
            <w:proofErr w:type="spellStart"/>
            <w:r w:rsidRPr="003520E0">
              <w:t>poz</w:t>
            </w:r>
            <w:proofErr w:type="spellEnd"/>
            <w:r w:rsidRPr="003520E0">
              <w:t xml:space="preserve">. 20). Stejně tak sousedící parcela č. 43/8, kterou vlastní Obec Lány je zastavěna. Pouze z levé strany jde o zahradu, kterou vlastní Bc. Radek Jirkovský, který však vlastní dům umístěný na sousedící parcele k těmto pozemkům. </w:t>
            </w:r>
          </w:p>
          <w:p w:rsidR="00743611" w:rsidRPr="009A50B8" w:rsidRDefault="00743611" w:rsidP="00BB5419">
            <w:pPr>
              <w:autoSpaceDE w:val="0"/>
              <w:autoSpaceDN w:val="0"/>
              <w:adjustRightInd w:val="0"/>
            </w:pPr>
            <w:r w:rsidRPr="003520E0">
              <w:t xml:space="preserve">Z uvedeného je zřejmé, že předmětné pozemky jsou na území, které je zastavenou částí obce a i pohled na Vámi připravený územní plán toho je důkazem. S ohledem na tuto skutečnost, s přihlédnutím k předběžnému stanovisku stavebního úřadu v Novém Strašecí, mám zájem pozemky využít ke </w:t>
            </w:r>
            <w:r w:rsidRPr="00E5631A">
              <w:rPr>
                <w:u w:val="single"/>
              </w:rPr>
              <w:t>stavbě stavby rodinného bydlení</w:t>
            </w:r>
            <w:r w:rsidRPr="003520E0">
              <w:t xml:space="preserve"> ve stylu obytné stodoly, jejíž studie byla architektem navržena s prvky připomínající historii </w:t>
            </w:r>
            <w:proofErr w:type="spellStart"/>
            <w:r w:rsidRPr="003520E0">
              <w:t>Vašírovského</w:t>
            </w:r>
            <w:proofErr w:type="spellEnd"/>
            <w:r w:rsidRPr="003520E0">
              <w:t xml:space="preserve"> chovu psů pro Lánské panství</w:t>
            </w:r>
            <w:r>
              <w:t>.</w:t>
            </w:r>
          </w:p>
        </w:tc>
        <w:tc>
          <w:tcPr>
            <w:tcW w:w="3686" w:type="dxa"/>
          </w:tcPr>
          <w:p w:rsidR="00743611" w:rsidRDefault="00743611" w:rsidP="00BB5419">
            <w:pPr>
              <w:rPr>
                <w:color w:val="FF0000"/>
              </w:rPr>
            </w:pPr>
            <w:r w:rsidRPr="005E5F8C">
              <w:lastRenderedPageBreak/>
              <w:t xml:space="preserve">Obec požaduje připomínce </w:t>
            </w:r>
            <w:proofErr w:type="gramStart"/>
            <w:r w:rsidRPr="005E5F8C">
              <w:t>vyhovět   a v dokumentaci</w:t>
            </w:r>
            <w:proofErr w:type="gramEnd"/>
            <w:r w:rsidRPr="005E5F8C">
              <w:t xml:space="preserve"> upozornit na limity území, </w:t>
            </w:r>
            <w:r w:rsidRPr="005E5F8C">
              <w:rPr>
                <w:u w:val="single"/>
              </w:rPr>
              <w:t>podmínit využití.</w:t>
            </w:r>
          </w:p>
          <w:p w:rsidR="00743611" w:rsidRPr="009A50B8" w:rsidRDefault="00743611" w:rsidP="00BB5419"/>
        </w:tc>
      </w:tr>
      <w:tr w:rsidR="00743611" w:rsidRPr="009A50B8" w:rsidTr="00743611">
        <w:tc>
          <w:tcPr>
            <w:tcW w:w="1560" w:type="dxa"/>
          </w:tcPr>
          <w:p w:rsidR="00743611" w:rsidRDefault="00743611" w:rsidP="00BB5419">
            <w:pPr>
              <w:rPr>
                <w:b/>
              </w:rPr>
            </w:pPr>
            <w:r>
              <w:rPr>
                <w:b/>
              </w:rPr>
              <w:lastRenderedPageBreak/>
              <w:t xml:space="preserve">Ing. Josef </w:t>
            </w:r>
            <w:proofErr w:type="spellStart"/>
            <w:r>
              <w:rPr>
                <w:b/>
              </w:rPr>
              <w:t>Borč</w:t>
            </w:r>
            <w:proofErr w:type="spellEnd"/>
          </w:p>
        </w:tc>
        <w:tc>
          <w:tcPr>
            <w:tcW w:w="850" w:type="dxa"/>
          </w:tcPr>
          <w:p w:rsidR="00743611" w:rsidRPr="009A50B8" w:rsidRDefault="00743611" w:rsidP="00BB5419">
            <w:r>
              <w:t xml:space="preserve">OAÚR/531/15 ze dne </w:t>
            </w:r>
            <w:proofErr w:type="gramStart"/>
            <w:r>
              <w:t>27.8.2015</w:t>
            </w:r>
            <w:proofErr w:type="gramEnd"/>
          </w:p>
        </w:tc>
        <w:tc>
          <w:tcPr>
            <w:tcW w:w="3402" w:type="dxa"/>
          </w:tcPr>
          <w:p w:rsidR="00743611" w:rsidRPr="009A50B8" w:rsidRDefault="00743611" w:rsidP="00BB5419">
            <w:pPr>
              <w:autoSpaceDE w:val="0"/>
              <w:autoSpaceDN w:val="0"/>
              <w:adjustRightInd w:val="0"/>
            </w:pPr>
            <w:r>
              <w:t xml:space="preserve">Jsem vlastníkem parcely č. 200/10 v Lánech u Kladna. Návrh </w:t>
            </w:r>
            <w:proofErr w:type="spellStart"/>
            <w:r>
              <w:t>úz</w:t>
            </w:r>
            <w:proofErr w:type="spellEnd"/>
            <w:r>
              <w:t xml:space="preserve">. plánu ze dne </w:t>
            </w:r>
            <w:proofErr w:type="gramStart"/>
            <w:r>
              <w:t>25.8.2015</w:t>
            </w:r>
            <w:proofErr w:type="gramEnd"/>
            <w:r>
              <w:t xml:space="preserve"> předpokládá zničení mé parcely stavbou silnice. S tímto nesouhlasím.</w:t>
            </w:r>
          </w:p>
        </w:tc>
        <w:tc>
          <w:tcPr>
            <w:tcW w:w="3686" w:type="dxa"/>
          </w:tcPr>
          <w:p w:rsidR="00743611" w:rsidRPr="009A50B8" w:rsidRDefault="00743611" w:rsidP="00BB5419">
            <w:r>
              <w:t xml:space="preserve">Připomínce nebude vyhověno. Dotčený pozemek je součástí zastavěného území, které není doposud využito. Jedná se o centrální část obce a je nutné lokalitu vyřešit komplexně a to i s vyřešením dopraví obslužnosti všech pozemků určených k zástavbě v území. Navržené komunikační řešení logicky navazuje na stávající komunikaci. Převážná část pozemek č.200/100 je návrhem </w:t>
            </w:r>
            <w:proofErr w:type="spellStart"/>
            <w:r>
              <w:t>úp</w:t>
            </w:r>
            <w:proofErr w:type="spellEnd"/>
            <w:r>
              <w:t xml:space="preserve"> určen pro bydlení, pouze minimální část je určena pro dopravní řešení lokality.</w:t>
            </w:r>
          </w:p>
        </w:tc>
      </w:tr>
    </w:tbl>
    <w:p w:rsidR="00743611" w:rsidRPr="00DB5A37" w:rsidRDefault="00743611" w:rsidP="00743611">
      <w:pPr>
        <w:spacing w:line="360" w:lineRule="auto"/>
        <w:ind w:left="360"/>
        <w:rPr>
          <w:rFonts w:ascii="Arial" w:hAnsi="Arial"/>
          <w:bCs/>
          <w:color w:val="00B050"/>
          <w:sz w:val="22"/>
        </w:rPr>
      </w:pPr>
    </w:p>
    <w:p w:rsidR="0072029C" w:rsidRPr="0090626C" w:rsidRDefault="0072029C" w:rsidP="00A94ABC">
      <w:pPr>
        <w:rPr>
          <w:strike/>
          <w:color w:val="00B050"/>
          <w:sz w:val="24"/>
          <w:szCs w:val="24"/>
        </w:rPr>
      </w:pPr>
    </w:p>
    <w:sectPr w:rsidR="0072029C" w:rsidRPr="00906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5B00"/>
    <w:multiLevelType w:val="hybridMultilevel"/>
    <w:tmpl w:val="E92A767A"/>
    <w:lvl w:ilvl="0" w:tplc="9EACB4F0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733"/>
    <w:rsid w:val="000400DF"/>
    <w:rsid w:val="00132BE9"/>
    <w:rsid w:val="00160FE1"/>
    <w:rsid w:val="00183F20"/>
    <w:rsid w:val="001A2357"/>
    <w:rsid w:val="00306806"/>
    <w:rsid w:val="00322B48"/>
    <w:rsid w:val="00334E39"/>
    <w:rsid w:val="003536E6"/>
    <w:rsid w:val="003B6C43"/>
    <w:rsid w:val="00403DDF"/>
    <w:rsid w:val="00434F6A"/>
    <w:rsid w:val="00464F56"/>
    <w:rsid w:val="005B75D6"/>
    <w:rsid w:val="00680733"/>
    <w:rsid w:val="006C1C5F"/>
    <w:rsid w:val="0072029C"/>
    <w:rsid w:val="00743611"/>
    <w:rsid w:val="007751ED"/>
    <w:rsid w:val="00862FF5"/>
    <w:rsid w:val="0090626C"/>
    <w:rsid w:val="009068C6"/>
    <w:rsid w:val="00963BA2"/>
    <w:rsid w:val="009D0DAB"/>
    <w:rsid w:val="009E52F9"/>
    <w:rsid w:val="00A32389"/>
    <w:rsid w:val="00A94ABC"/>
    <w:rsid w:val="00AA7885"/>
    <w:rsid w:val="00B2224D"/>
    <w:rsid w:val="00B3150C"/>
    <w:rsid w:val="00B67AC4"/>
    <w:rsid w:val="00BF2B04"/>
    <w:rsid w:val="00CF2C5A"/>
    <w:rsid w:val="00D45281"/>
    <w:rsid w:val="00D62CEF"/>
    <w:rsid w:val="00E2753C"/>
    <w:rsid w:val="00E33977"/>
    <w:rsid w:val="00E47D64"/>
    <w:rsid w:val="00EA4786"/>
    <w:rsid w:val="00F03299"/>
    <w:rsid w:val="00FC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07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680733"/>
    <w:pPr>
      <w:keepNext/>
      <w:outlineLvl w:val="3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680733"/>
    <w:pPr>
      <w:keepNext/>
      <w:outlineLvl w:val="7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8073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68073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80733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Zhlav">
    <w:name w:val="header"/>
    <w:basedOn w:val="Normln"/>
    <w:link w:val="ZhlavChar"/>
    <w:rsid w:val="006807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8073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680733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807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680733"/>
    <w:pPr>
      <w:jc w:val="center"/>
    </w:pPr>
    <w:rPr>
      <w:b/>
      <w:bCs/>
      <w:sz w:val="28"/>
    </w:rPr>
  </w:style>
  <w:style w:type="character" w:customStyle="1" w:styleId="Zkladntext2Char">
    <w:name w:val="Základní text 2 Char"/>
    <w:basedOn w:val="Standardnpsmoodstavce"/>
    <w:link w:val="Zkladntext2"/>
    <w:rsid w:val="00680733"/>
    <w:rPr>
      <w:rFonts w:ascii="Times New Roman" w:eastAsia="Times New Roman" w:hAnsi="Times New Roman" w:cs="Times New Roman"/>
      <w:b/>
      <w:bCs/>
      <w:sz w:val="28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680733"/>
    <w:pPr>
      <w:spacing w:after="120" w:line="480" w:lineRule="auto"/>
      <w:ind w:left="283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68073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0">
    <w:name w:val="Základní text_"/>
    <w:basedOn w:val="Standardnpsmoodstavce"/>
    <w:link w:val="Zkladntext20"/>
    <w:rsid w:val="00680733"/>
    <w:rPr>
      <w:sz w:val="21"/>
      <w:szCs w:val="21"/>
      <w:shd w:val="clear" w:color="auto" w:fill="FFFFFF"/>
    </w:rPr>
  </w:style>
  <w:style w:type="paragraph" w:customStyle="1" w:styleId="Zkladntext20">
    <w:name w:val="Základní text2"/>
    <w:basedOn w:val="Normln"/>
    <w:link w:val="Zkladntext0"/>
    <w:rsid w:val="00680733"/>
    <w:pPr>
      <w:widowControl w:val="0"/>
      <w:shd w:val="clear" w:color="auto" w:fill="FFFFFF"/>
      <w:spacing w:before="1200" w:line="25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Hypertextovodkaz">
    <w:name w:val="Hyperlink"/>
    <w:basedOn w:val="Standardnpsmoodstavce"/>
    <w:rsid w:val="00E47D64"/>
    <w:rPr>
      <w:color w:val="0000FF"/>
      <w:u w:val="single"/>
    </w:rPr>
  </w:style>
  <w:style w:type="paragraph" w:customStyle="1" w:styleId="Default">
    <w:name w:val="Default"/>
    <w:rsid w:val="007751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52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F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Tun">
    <w:name w:val="Základní text + Tučné"/>
    <w:rsid w:val="00D452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07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680733"/>
    <w:pPr>
      <w:keepNext/>
      <w:outlineLvl w:val="3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680733"/>
    <w:pPr>
      <w:keepNext/>
      <w:outlineLvl w:val="7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8073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68073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80733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Zhlav">
    <w:name w:val="header"/>
    <w:basedOn w:val="Normln"/>
    <w:link w:val="ZhlavChar"/>
    <w:rsid w:val="006807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8073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680733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807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680733"/>
    <w:pPr>
      <w:jc w:val="center"/>
    </w:pPr>
    <w:rPr>
      <w:b/>
      <w:bCs/>
      <w:sz w:val="28"/>
    </w:rPr>
  </w:style>
  <w:style w:type="character" w:customStyle="1" w:styleId="Zkladntext2Char">
    <w:name w:val="Základní text 2 Char"/>
    <w:basedOn w:val="Standardnpsmoodstavce"/>
    <w:link w:val="Zkladntext2"/>
    <w:rsid w:val="00680733"/>
    <w:rPr>
      <w:rFonts w:ascii="Times New Roman" w:eastAsia="Times New Roman" w:hAnsi="Times New Roman" w:cs="Times New Roman"/>
      <w:b/>
      <w:bCs/>
      <w:sz w:val="28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680733"/>
    <w:pPr>
      <w:spacing w:after="120" w:line="480" w:lineRule="auto"/>
      <w:ind w:left="283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68073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0">
    <w:name w:val="Základní text_"/>
    <w:basedOn w:val="Standardnpsmoodstavce"/>
    <w:link w:val="Zkladntext20"/>
    <w:rsid w:val="00680733"/>
    <w:rPr>
      <w:sz w:val="21"/>
      <w:szCs w:val="21"/>
      <w:shd w:val="clear" w:color="auto" w:fill="FFFFFF"/>
    </w:rPr>
  </w:style>
  <w:style w:type="paragraph" w:customStyle="1" w:styleId="Zkladntext20">
    <w:name w:val="Základní text2"/>
    <w:basedOn w:val="Normln"/>
    <w:link w:val="Zkladntext0"/>
    <w:rsid w:val="00680733"/>
    <w:pPr>
      <w:widowControl w:val="0"/>
      <w:shd w:val="clear" w:color="auto" w:fill="FFFFFF"/>
      <w:spacing w:before="1200" w:line="25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Hypertextovodkaz">
    <w:name w:val="Hyperlink"/>
    <w:basedOn w:val="Standardnpsmoodstavce"/>
    <w:rsid w:val="00E47D64"/>
    <w:rPr>
      <w:color w:val="0000FF"/>
      <w:u w:val="single"/>
    </w:rPr>
  </w:style>
  <w:style w:type="paragraph" w:customStyle="1" w:styleId="Default">
    <w:name w:val="Default"/>
    <w:rsid w:val="007751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52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F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Tun">
    <w:name w:val="Základní text + Tučné"/>
    <w:rsid w:val="00D452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1935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Kladno</Company>
  <LinksUpToDate>false</LinksUpToDate>
  <CharactersWithSpaces>13326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turazovf</dc:creator>
  <cp:lastModifiedBy>turazovf</cp:lastModifiedBy>
  <cp:revision>7</cp:revision>
  <cp:lastPrinted>2016-08-01T10:49:00Z</cp:lastPrinted>
  <dcterms:created xsi:type="dcterms:W3CDTF">2016-01-12T08:18:00Z</dcterms:created>
  <dcterms:modified xsi:type="dcterms:W3CDTF">2016-08-01T10:49:00Z</dcterms:modified>
</cp:coreProperties>
</file>